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9307C9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sz w:val="48"/>
          <w:szCs w:val="48"/>
        </w:rPr>
      </w:pPr>
      <w:r>
        <w:rPr>
          <w:rFonts w:hint="eastAsia" w:ascii="华文中宋" w:hAnsi="华文中宋" w:eastAsia="华文中宋" w:cs="华文中宋"/>
          <w:sz w:val="48"/>
          <w:szCs w:val="48"/>
        </w:rPr>
        <w:t>武汉理工大学 2026-2027 年</w:t>
      </w:r>
    </w:p>
    <w:p w14:paraId="1057273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华文中宋" w:hAnsi="华文中宋" w:eastAsia="华文中宋" w:cs="华文中宋"/>
          <w:sz w:val="48"/>
          <w:szCs w:val="48"/>
        </w:rPr>
      </w:pPr>
      <w:r>
        <w:rPr>
          <w:rFonts w:hint="eastAsia" w:ascii="华文中宋" w:hAnsi="华文中宋" w:eastAsia="华文中宋" w:cs="华文中宋"/>
          <w:sz w:val="48"/>
          <w:szCs w:val="48"/>
        </w:rPr>
        <w:t>女性安康保险服务项目中标公告</w:t>
      </w:r>
    </w:p>
    <w:p w14:paraId="3B94DCD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</w:pPr>
    </w:p>
    <w:p w14:paraId="204A866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一、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项目编号：WHUT-GM-2026101309070059038</w:t>
      </w:r>
    </w:p>
    <w:p w14:paraId="232CAFA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二、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项目名称：武汉理工大学 2026-2027 年女性安康保险服务项目</w:t>
      </w:r>
    </w:p>
    <w:p w14:paraId="68A5624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三、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采购方式：公开选择供应商</w:t>
      </w:r>
    </w:p>
    <w:p w14:paraId="49AD892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四、中标（成交）信息</w:t>
      </w:r>
    </w:p>
    <w:p w14:paraId="4A7FB43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中标供应商名称：泰康人寿保险有限责任公司湖北分公司</w:t>
      </w:r>
    </w:p>
    <w:p w14:paraId="08BD1A7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 xml:space="preserve">供应商地址：湖北省武汉市武昌区中南路99号武汉保利广场21层2103号、22层2203号、23层2302—A、2303号 </w:t>
      </w:r>
    </w:p>
    <w:p w14:paraId="50DA934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 xml:space="preserve">成交单价：39.5元 /人 </w:t>
      </w:r>
    </w:p>
    <w:p w14:paraId="75468C4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服务内容：武汉理工大学 2026-2027 年女性安康保险服务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4160"/>
        <w:gridCol w:w="4160"/>
      </w:tblGrid>
      <w:tr w14:paraId="06F3D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25" w:hRule="atLeast"/>
        </w:trPr>
        <w:tc>
          <w:tcPr>
            <w:tcW w:w="4160" w:type="dxa"/>
          </w:tcPr>
          <w:p w14:paraId="7148891C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  <w:t>保障项目</w:t>
            </w:r>
          </w:p>
        </w:tc>
        <w:tc>
          <w:tcPr>
            <w:tcW w:w="4160" w:type="dxa"/>
          </w:tcPr>
          <w:p w14:paraId="5B37F57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  <w:t>保额（元）</w:t>
            </w:r>
          </w:p>
        </w:tc>
      </w:tr>
      <w:tr w14:paraId="4D085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2" w:hRule="atLeast"/>
        </w:trPr>
        <w:tc>
          <w:tcPr>
            <w:tcW w:w="4160" w:type="dxa"/>
            <w:vAlign w:val="center"/>
          </w:tcPr>
          <w:p w14:paraId="304C9AA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女性特定重度恶性肿瘤保障</w:t>
            </w:r>
          </w:p>
        </w:tc>
        <w:tc>
          <w:tcPr>
            <w:tcW w:w="4160" w:type="dxa"/>
            <w:vAlign w:val="center"/>
          </w:tcPr>
          <w:p w14:paraId="1A81C42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20,000.00</w:t>
            </w:r>
          </w:p>
        </w:tc>
      </w:tr>
      <w:tr w14:paraId="0D48B8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25" w:hRule="atLeast"/>
        </w:trPr>
        <w:tc>
          <w:tcPr>
            <w:tcW w:w="4160" w:type="dxa"/>
            <w:vAlign w:val="center"/>
          </w:tcPr>
          <w:p w14:paraId="3EA45ADD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女性特定手术费用保障</w:t>
            </w:r>
          </w:p>
        </w:tc>
        <w:tc>
          <w:tcPr>
            <w:tcW w:w="4160" w:type="dxa"/>
            <w:vAlign w:val="center"/>
          </w:tcPr>
          <w:p w14:paraId="76AF65E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1,000.00</w:t>
            </w:r>
          </w:p>
        </w:tc>
      </w:tr>
      <w:tr w14:paraId="69BBE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425" w:hRule="atLeast"/>
        </w:trPr>
        <w:tc>
          <w:tcPr>
            <w:tcW w:w="4160" w:type="dxa"/>
            <w:vAlign w:val="center"/>
          </w:tcPr>
          <w:p w14:paraId="645316FA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125种重大疾病保障</w:t>
            </w:r>
          </w:p>
        </w:tc>
        <w:tc>
          <w:tcPr>
            <w:tcW w:w="4160" w:type="dxa"/>
            <w:vAlign w:val="center"/>
          </w:tcPr>
          <w:p w14:paraId="0A3C7A8B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10,000.00</w:t>
            </w:r>
          </w:p>
        </w:tc>
      </w:tr>
      <w:tr w14:paraId="12032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2" w:hRule="atLeast"/>
        </w:trPr>
        <w:tc>
          <w:tcPr>
            <w:tcW w:w="4160" w:type="dxa"/>
            <w:vAlign w:val="center"/>
          </w:tcPr>
          <w:p w14:paraId="682C5A15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团体意外伤害保障-意外伤残</w:t>
            </w:r>
          </w:p>
        </w:tc>
        <w:tc>
          <w:tcPr>
            <w:tcW w:w="4160" w:type="dxa"/>
            <w:vAlign w:val="center"/>
          </w:tcPr>
          <w:p w14:paraId="43A1436E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10,000.00</w:t>
            </w:r>
          </w:p>
        </w:tc>
      </w:tr>
      <w:tr w14:paraId="50E7F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49" w:hRule="atLeast"/>
        </w:trPr>
        <w:tc>
          <w:tcPr>
            <w:tcW w:w="4160" w:type="dxa"/>
            <w:vAlign w:val="center"/>
          </w:tcPr>
          <w:p w14:paraId="119670F2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团体意外伤害保障-意外身故</w:t>
            </w:r>
          </w:p>
        </w:tc>
        <w:tc>
          <w:tcPr>
            <w:tcW w:w="4160" w:type="dxa"/>
            <w:vAlign w:val="center"/>
          </w:tcPr>
          <w:p w14:paraId="43409759">
            <w:pPr>
              <w:pStyle w:val="4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78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kern w:val="2"/>
                <w:sz w:val="30"/>
                <w:szCs w:val="30"/>
                <w:vertAlign w:val="baseline"/>
                <w:lang w:val="en-US" w:eastAsia="zh-CN" w:bidi="ar-SA"/>
              </w:rPr>
              <w:t>10,000.00</w:t>
            </w:r>
          </w:p>
        </w:tc>
      </w:tr>
    </w:tbl>
    <w:p w14:paraId="18A7A703">
      <w:pPr>
        <w:pStyle w:val="4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right="0" w:firstLine="600" w:firstLineChars="200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五、公告期限：</w:t>
      </w:r>
    </w:p>
    <w:p w14:paraId="54D45F24">
      <w:pPr>
        <w:pStyle w:val="4"/>
        <w:keepNext w:val="0"/>
        <w:keepLines w:val="0"/>
        <w:widowControl/>
        <w:suppressLineNumbers w:val="0"/>
        <w:shd w:val="clear" w:fill="FFFFFF"/>
        <w:spacing w:before="75" w:beforeAutospacing="0" w:after="75" w:afterAutospacing="0"/>
        <w:ind w:right="0" w:firstLine="600" w:firstLineChars="200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自本公告发布之日起1个工作日</w:t>
      </w:r>
      <w:bookmarkStart w:id="0" w:name="_GoBack"/>
      <w:bookmarkEnd w:id="0"/>
    </w:p>
    <w:p w14:paraId="61C58217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right="0" w:rightChars="0"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六、其他补充事宜</w:t>
      </w:r>
    </w:p>
    <w:p w14:paraId="636AE3DB"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leftChars="100" w:right="0" w:rightChars="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无</w:t>
      </w:r>
    </w:p>
    <w:p w14:paraId="6D3937B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jc w:val="lef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七、凡对本次公告内容提出询问，请按以下方式联系：</w:t>
      </w:r>
    </w:p>
    <w:p w14:paraId="56A6094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联系人：徐老师</w:t>
      </w:r>
    </w:p>
    <w:p w14:paraId="6B2FEF2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>联系电话：027-87743159</w:t>
      </w:r>
    </w:p>
    <w:p w14:paraId="2425BAE0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kern w:val="2"/>
          <w:sz w:val="30"/>
          <w:szCs w:val="30"/>
          <w:lang w:val="en-US" w:eastAsia="zh-CN" w:bidi="ar-SA"/>
        </w:rPr>
        <w:t xml:space="preserve">    邮  箱：403796826@qq.com </w:t>
      </w:r>
    </w:p>
    <w:p w14:paraId="1221E49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ind w:firstLine="600" w:firstLineChars="200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联系地址：武汉理工大学工会</w:t>
      </w:r>
    </w:p>
    <w:p w14:paraId="24FAF09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 w14:paraId="6BDE7DD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 w14:paraId="10AF70F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p w14:paraId="3E06C32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jc w:val="righ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武汉理工大学工会</w:t>
      </w:r>
    </w:p>
    <w:p w14:paraId="138FF00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jc w:val="righ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0"/>
          <w:szCs w:val="30"/>
          <w:lang w:val="en-US" w:eastAsia="zh-CN"/>
        </w:rPr>
        <w:t>2026年10月27</w:t>
      </w:r>
      <w:r>
        <w:rPr>
          <w:rFonts w:hint="eastAsia" w:ascii="方正仿宋_GB2312" w:hAnsi="方正仿宋_GB2312" w:eastAsia="方正仿宋_GB2312" w:cs="方正仿宋_GB2312"/>
          <w:sz w:val="30"/>
          <w:szCs w:val="30"/>
        </w:rPr>
        <w:t>日</w:t>
      </w:r>
    </w:p>
    <w:p w14:paraId="68C1E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78" w:lineRule="exact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1" w:fontKey="{DD13C1FE-F91B-4A22-B490-4C9FB6D5DD6C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BA4658C7-2535-42BC-B35E-3B9B00DE152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5B61D7"/>
    <w:rsid w:val="12EA1BF5"/>
    <w:rsid w:val="191A2DC1"/>
    <w:rsid w:val="1AF456B8"/>
    <w:rsid w:val="286C4F60"/>
    <w:rsid w:val="605B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292</Words>
  <Characters>392</Characters>
  <Lines>0</Lines>
  <Paragraphs>0</Paragraphs>
  <TotalTime>8</TotalTime>
  <ScaleCrop>false</ScaleCrop>
  <LinksUpToDate>false</LinksUpToDate>
  <CharactersWithSpaces>410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2026-10-27T02:54:00Z</dcterms:created>
  <dc:creator>WPS_1717525160</dc:creator>
  <cp:lastModifiedBy>WPS_1717525160</cp:lastModifiedBy>
  <dcterms:modified xsi:type="dcterms:W3CDTF">2026-10-27T03:54:42Z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9A9257C2ACDF43968B657F183B493228_11</vt:lpwstr>
  </property>
  <property fmtid="{D5CDD505-2E9C-101B-9397-08002B2CF9AE}" pid="4" name="KSOTemplateDocerSaveRecord">
    <vt:lpwstr>eyJoZGlkIjoiZDhjZWM5YTIyYTkxZjNlZGIzM2YyYzYyNWM1MDM5MTgiLCJ1c2VySWQiOiIxNjA0Mjg0NzI1In0=</vt:lpwstr>
  </property>
</Properties>
</file>