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AA1AF0">
      <w:pPr>
        <w:widowControl/>
        <w:kinsoku w:val="0"/>
        <w:autoSpaceDE w:val="0"/>
        <w:autoSpaceDN w:val="0"/>
        <w:adjustRightInd w:val="0"/>
        <w:snapToGrid w:val="0"/>
        <w:spacing w:line="360" w:lineRule="auto"/>
        <w:jc w:val="center"/>
        <w:textAlignment w:val="baseline"/>
        <w:outlineLvl w:val="0"/>
        <w:rPr>
          <w:rFonts w:hint="eastAsia" w:ascii="宋体" w:hAnsi="宋体" w:eastAsia="宋体" w:cs="宋体"/>
          <w:b/>
          <w:bCs/>
          <w:snapToGrid w:val="0"/>
          <w:color w:val="000000"/>
          <w:spacing w:val="5"/>
          <w:kern w:val="0"/>
          <w:sz w:val="32"/>
          <w:szCs w:val="32"/>
          <w:lang w:eastAsia="zh-CN"/>
        </w:rPr>
      </w:pPr>
      <w:bookmarkStart w:id="0" w:name="_Toc149"/>
      <w:r>
        <w:rPr>
          <w:rFonts w:hint="eastAsia" w:ascii="宋体" w:hAnsi="宋体" w:eastAsia="宋体" w:cs="宋体"/>
          <w:b/>
          <w:bCs/>
          <w:snapToGrid w:val="0"/>
          <w:color w:val="000000"/>
          <w:spacing w:val="5"/>
          <w:kern w:val="0"/>
          <w:sz w:val="32"/>
          <w:szCs w:val="32"/>
          <w:lang w:eastAsia="zh-CN"/>
        </w:rPr>
        <w:t>武汉理工大学出租出借房屋招租项目（第十一批）遴选公告</w:t>
      </w:r>
      <w:bookmarkEnd w:id="0"/>
    </w:p>
    <w:p w14:paraId="64B9217A">
      <w:pPr>
        <w:widowControl/>
        <w:kinsoku w:val="0"/>
        <w:autoSpaceDE w:val="0"/>
        <w:autoSpaceDN w:val="0"/>
        <w:adjustRightInd w:val="0"/>
        <w:snapToGrid w:val="0"/>
        <w:spacing w:line="360" w:lineRule="auto"/>
        <w:jc w:val="center"/>
        <w:textAlignment w:val="baseline"/>
        <w:outlineLvl w:val="0"/>
        <w:rPr>
          <w:rFonts w:hint="eastAsia" w:ascii="宋体" w:hAnsi="宋体" w:eastAsia="宋体" w:cs="宋体"/>
          <w:b/>
          <w:bCs/>
          <w:snapToGrid w:val="0"/>
          <w:color w:val="000000"/>
          <w:spacing w:val="5"/>
          <w:kern w:val="0"/>
          <w:sz w:val="32"/>
          <w:szCs w:val="32"/>
          <w:lang w:eastAsia="zh-CN"/>
        </w:rPr>
      </w:pPr>
    </w:p>
    <w:p w14:paraId="53D85E13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11" w:right="80" w:firstLine="478"/>
        <w:jc w:val="left"/>
        <w:textAlignment w:val="baseline"/>
        <w:rPr>
          <w:rFonts w:ascii="宋体" w:hAnsi="宋体" w:eastAsia="宋体" w:cs="宋体"/>
          <w:snapToGrid w:val="0"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eastAsia="zh-CN"/>
        </w:rPr>
        <w:t>湖北信通通信有限公司受武汉理工大学（以下简称“学校”）的委托，拟就</w:t>
      </w:r>
      <w:r>
        <w:rPr>
          <w:rFonts w:hint="eastAsia" w:ascii="宋体" w:hAnsi="宋体" w:eastAsia="宋体" w:cs="宋体"/>
          <w:snapToGrid w:val="0"/>
          <w:color w:val="auto"/>
          <w:spacing w:val="-1"/>
          <w:kern w:val="0"/>
          <w:sz w:val="24"/>
          <w:szCs w:val="24"/>
          <w:lang w:eastAsia="zh-CN"/>
        </w:rPr>
        <w:t>学校出租出借房屋招租进行公开遴选。</w:t>
      </w:r>
    </w:p>
    <w:p w14:paraId="2E9DE688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512"/>
        <w:jc w:val="left"/>
        <w:textAlignment w:val="baseline"/>
        <w:outlineLvl w:val="1"/>
        <w:rPr>
          <w:rFonts w:ascii="宋体" w:hAnsi="宋体" w:eastAsia="宋体" w:cs="宋体"/>
          <w:b/>
          <w:bCs/>
          <w:snapToGrid w:val="0"/>
          <w:color w:val="auto"/>
          <w:spacing w:val="-5"/>
          <w:kern w:val="0"/>
          <w:sz w:val="24"/>
          <w:szCs w:val="24"/>
          <w:lang w:eastAsia="zh-CN"/>
        </w:rPr>
      </w:pPr>
      <w:bookmarkStart w:id="1" w:name="_Toc14058"/>
      <w:r>
        <w:rPr>
          <w:rFonts w:hint="eastAsia" w:ascii="宋体" w:hAnsi="宋体" w:eastAsia="宋体" w:cs="宋体"/>
          <w:b/>
          <w:bCs/>
          <w:snapToGrid w:val="0"/>
          <w:color w:val="auto"/>
          <w:spacing w:val="-5"/>
          <w:kern w:val="0"/>
          <w:sz w:val="24"/>
          <w:szCs w:val="24"/>
          <w:lang w:eastAsia="zh-CN"/>
        </w:rPr>
        <w:t>一、项目编号：</w:t>
      </w:r>
      <w:bookmarkEnd w:id="1"/>
      <w:r>
        <w:rPr>
          <w:rFonts w:hint="eastAsia" w:ascii="宋体" w:hAnsi="宋体" w:eastAsia="宋体" w:cs="宋体"/>
          <w:b/>
          <w:bCs/>
          <w:snapToGrid w:val="0"/>
          <w:color w:val="auto"/>
          <w:spacing w:val="-5"/>
          <w:kern w:val="0"/>
          <w:sz w:val="24"/>
          <w:szCs w:val="24"/>
          <w:lang w:eastAsia="zh-CN"/>
        </w:rPr>
        <w:t xml:space="preserve">HBXT-2026-11813 </w:t>
      </w:r>
    </w:p>
    <w:p w14:paraId="0033DE9B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512"/>
        <w:jc w:val="left"/>
        <w:textAlignment w:val="baseline"/>
        <w:outlineLvl w:val="1"/>
        <w:rPr>
          <w:rFonts w:hint="eastAsia" w:ascii="宋体" w:hAnsi="宋体" w:eastAsia="宋体" w:cs="宋体"/>
          <w:b/>
          <w:bCs/>
          <w:snapToGrid w:val="0"/>
          <w:color w:val="auto"/>
          <w:spacing w:val="-5"/>
          <w:kern w:val="0"/>
          <w:sz w:val="24"/>
          <w:szCs w:val="24"/>
          <w:lang w:eastAsia="zh-CN"/>
        </w:rPr>
      </w:pPr>
      <w:bookmarkStart w:id="2" w:name="_Toc1919"/>
      <w:r>
        <w:rPr>
          <w:rFonts w:hint="eastAsia" w:ascii="宋体" w:hAnsi="宋体" w:eastAsia="宋体" w:cs="宋体"/>
          <w:b/>
          <w:bCs/>
          <w:snapToGrid w:val="0"/>
          <w:color w:val="auto"/>
          <w:spacing w:val="-5"/>
          <w:kern w:val="0"/>
          <w:sz w:val="24"/>
          <w:szCs w:val="24"/>
          <w:lang w:eastAsia="zh-CN"/>
        </w:rPr>
        <w:t>二、项目名称：</w:t>
      </w:r>
      <w:bookmarkEnd w:id="2"/>
      <w:bookmarkStart w:id="3" w:name="_Toc2163"/>
      <w:r>
        <w:rPr>
          <w:rFonts w:hint="eastAsia" w:ascii="宋体" w:hAnsi="宋体" w:eastAsia="宋体" w:cs="宋体"/>
          <w:b/>
          <w:bCs/>
          <w:snapToGrid w:val="0"/>
          <w:color w:val="auto"/>
          <w:spacing w:val="-5"/>
          <w:kern w:val="0"/>
          <w:sz w:val="24"/>
          <w:szCs w:val="24"/>
          <w:lang w:eastAsia="zh-CN"/>
        </w:rPr>
        <w:t>武汉理工大学出租出借房屋招租项目（第十一批）</w:t>
      </w:r>
    </w:p>
    <w:p w14:paraId="7AA1AAE5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512"/>
        <w:jc w:val="left"/>
        <w:textAlignment w:val="baseline"/>
        <w:outlineLvl w:val="1"/>
        <w:rPr>
          <w:rFonts w:ascii="宋体" w:hAnsi="宋体" w:eastAsia="宋体" w:cs="宋体"/>
          <w:b/>
          <w:bCs/>
          <w:snapToGrid w:val="0"/>
          <w:color w:val="000000"/>
          <w:spacing w:val="-5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000000"/>
          <w:spacing w:val="-5"/>
          <w:kern w:val="0"/>
          <w:sz w:val="24"/>
          <w:szCs w:val="24"/>
          <w:lang w:eastAsia="zh-CN"/>
        </w:rPr>
        <w:t>三、遴选内容：</w:t>
      </w:r>
      <w:bookmarkEnd w:id="3"/>
    </w:p>
    <w:p w14:paraId="27261BF0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12" w:right="80" w:firstLine="479"/>
        <w:jc w:val="left"/>
        <w:textAlignment w:val="baseline"/>
        <w:rPr>
          <w:rFonts w:hint="eastAsia" w:ascii="宋体" w:hAnsi="宋体" w:eastAsia="宋体" w:cs="宋体"/>
          <w:snapToGrid w:val="0"/>
          <w:color w:val="auto"/>
          <w:spacing w:val="-1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spacing w:val="-1"/>
          <w:kern w:val="0"/>
          <w:sz w:val="24"/>
          <w:szCs w:val="24"/>
          <w:lang w:eastAsia="zh-CN"/>
        </w:rPr>
        <w:t>武汉理工大学出租出借房屋招租项目</w:t>
      </w:r>
      <w:r>
        <w:rPr>
          <w:rFonts w:hint="eastAsia" w:ascii="宋体" w:hAnsi="宋体" w:eastAsia="宋体" w:cs="宋体"/>
          <w:snapToGrid w:val="0"/>
          <w:color w:val="auto"/>
          <w:spacing w:val="-2"/>
          <w:kern w:val="0"/>
          <w:sz w:val="24"/>
          <w:szCs w:val="24"/>
          <w:lang w:eastAsia="zh-CN"/>
        </w:rPr>
        <w:t>面向社会进行公开遴选。租赁概况、用途及租金底价详见下</w:t>
      </w:r>
      <w:r>
        <w:rPr>
          <w:rFonts w:hint="eastAsia" w:ascii="宋体" w:hAnsi="宋体" w:eastAsia="宋体" w:cs="宋体"/>
          <w:snapToGrid w:val="0"/>
          <w:color w:val="auto"/>
          <w:spacing w:val="-3"/>
          <w:kern w:val="0"/>
          <w:sz w:val="24"/>
          <w:szCs w:val="24"/>
          <w:lang w:eastAsia="zh-CN"/>
        </w:rPr>
        <w:t>表，具体招</w:t>
      </w:r>
      <w:r>
        <w:rPr>
          <w:rFonts w:hint="eastAsia" w:ascii="宋体" w:hAnsi="宋体" w:eastAsia="宋体" w:cs="宋体"/>
          <w:snapToGrid w:val="0"/>
          <w:color w:val="auto"/>
          <w:spacing w:val="-1"/>
          <w:kern w:val="0"/>
          <w:sz w:val="24"/>
          <w:szCs w:val="24"/>
          <w:lang w:eastAsia="zh-CN"/>
        </w:rPr>
        <w:t>租要求详见本项目遴选文件第三章，报价低于租金底价为无效报价：</w:t>
      </w:r>
    </w:p>
    <w:tbl>
      <w:tblPr>
        <w:tblStyle w:val="2"/>
        <w:tblW w:w="5113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0"/>
        <w:gridCol w:w="701"/>
        <w:gridCol w:w="743"/>
        <w:gridCol w:w="2639"/>
        <w:gridCol w:w="1231"/>
        <w:gridCol w:w="898"/>
        <w:gridCol w:w="1133"/>
        <w:gridCol w:w="891"/>
      </w:tblGrid>
      <w:tr w14:paraId="5D45AA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02BB4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kern w:val="0"/>
                <w:sz w:val="24"/>
                <w:szCs w:val="24"/>
                <w:lang w:eastAsia="en-US"/>
              </w:rPr>
              <w:t>序号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67DD7E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资产编号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6A06F2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标包</w:t>
            </w:r>
          </w:p>
          <w:p w14:paraId="4F4D43D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名称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B94D3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eastAsia="宋体" w:cs="宋体"/>
                <w:b/>
                <w:snapToGrid w:val="0"/>
                <w:color w:val="auto"/>
                <w:spacing w:val="-1"/>
                <w:kern w:val="0"/>
                <w:sz w:val="24"/>
                <w:szCs w:val="24"/>
                <w:lang w:eastAsia="zh-CN"/>
              </w:rPr>
              <w:t>出租出借房屋</w:t>
            </w: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4"/>
                <w:szCs w:val="24"/>
                <w:lang w:eastAsia="en-US"/>
              </w:rPr>
              <w:t>地址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F60EEC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kern w:val="0"/>
                <w:sz w:val="24"/>
                <w:szCs w:val="24"/>
                <w:lang w:eastAsia="en-US"/>
              </w:rPr>
              <w:t>经营项目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433A23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b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eastAsia="宋体" w:cs="宋体"/>
                <w:b/>
                <w:snapToGrid w:val="0"/>
                <w:color w:val="000000"/>
                <w:kern w:val="0"/>
                <w:sz w:val="24"/>
                <w:szCs w:val="24"/>
                <w:lang w:eastAsia="en-US"/>
              </w:rPr>
              <w:t>面积</w:t>
            </w:r>
          </w:p>
          <w:p w14:paraId="26036BBF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snapToGrid w:val="0"/>
                <w:color w:val="000000"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宋体" w:hAnsi="宋体" w:eastAsia="宋体" w:cs="宋体"/>
                <w:b/>
                <w:snapToGrid w:val="0"/>
                <w:color w:val="000000"/>
                <w:kern w:val="0"/>
                <w:sz w:val="24"/>
                <w:szCs w:val="24"/>
                <w:lang w:eastAsia="en-US"/>
              </w:rPr>
              <w:t>（m</w:t>
            </w:r>
            <w:r>
              <w:rPr>
                <w:rFonts w:hint="eastAsia" w:ascii="宋体" w:hAnsi="宋体" w:eastAsia="宋体" w:cs="宋体"/>
                <w:b/>
                <w:snapToGrid w:val="0"/>
                <w:color w:val="000000"/>
                <w:kern w:val="0"/>
                <w:sz w:val="24"/>
                <w:szCs w:val="24"/>
                <w:vertAlign w:val="superscript"/>
                <w:lang w:eastAsia="en-US"/>
              </w:rPr>
              <w:t>2</w:t>
            </w:r>
            <w:r>
              <w:rPr>
                <w:rFonts w:hint="eastAsia" w:ascii="宋体" w:hAnsi="宋体" w:eastAsia="宋体" w:cs="宋体"/>
                <w:b/>
                <w:snapToGrid w:val="0"/>
                <w:color w:val="000000"/>
                <w:kern w:val="0"/>
                <w:sz w:val="24"/>
                <w:szCs w:val="24"/>
                <w:lang w:eastAsia="en-US"/>
              </w:rPr>
              <w:t>）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DB4E4C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b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租金底价（元/年）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B8092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b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遴选</w:t>
            </w:r>
          </w:p>
          <w:p w14:paraId="6A5467B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保证金（元）</w:t>
            </w:r>
          </w:p>
        </w:tc>
      </w:tr>
      <w:tr w14:paraId="2F5685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2E302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EEA005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210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A88DD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包1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D7E86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马房山校区&gt;东院&gt;东院车队斜对面-5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7B6313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办公、茶社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731C41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107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8D124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43913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31A9E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4391</w:t>
            </w:r>
          </w:p>
        </w:tc>
      </w:tr>
      <w:tr w14:paraId="100D6F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1A3E6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500E2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216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C9D17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包2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BDA9A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马房山校区&gt;东院&gt;东院车队对面（东院57）-5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5639BB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住宿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CEF763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20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CD9D09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5520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12A4F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552</w:t>
            </w:r>
          </w:p>
        </w:tc>
      </w:tr>
      <w:tr w14:paraId="6A0277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D98BF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D12AFE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570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D3605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包3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215CEF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马房山校区&gt;西院&gt;西院原欣美宿舍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876DF6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住宿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EEDF9B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55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3115C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13200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5B510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1320</w:t>
            </w:r>
          </w:p>
        </w:tc>
      </w:tr>
      <w:tr w14:paraId="5102A1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8C520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D94AD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327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39E61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包4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B24B72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南湖校区&gt;北院&gt;北一舍（西21舍）-1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639F7A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电子类维修、销售及其他师生服务类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FB8A4F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17.16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140578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7620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58119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762</w:t>
            </w:r>
          </w:p>
        </w:tc>
      </w:tr>
      <w:tr w14:paraId="473DD1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47B00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F77ADF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359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F3B79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包5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3AE62C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南湖校区&gt;北院&gt;学海6舍（西19舍）-14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6D54EC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药店、销售（非超市）及其他师生服务类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30CB4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36.73+20（附属）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9E7DEE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25189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A68E5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2518</w:t>
            </w:r>
          </w:p>
        </w:tc>
      </w:tr>
      <w:tr w14:paraId="511FBE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AD6D1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055DB8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339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DFD2D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包6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AA36DF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南湖校区&gt;北院&gt;学海2舍（西18舍）-3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A95FE2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销售（非超市）及其他师生服务类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0F2D0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52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360AD8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23088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63181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2308</w:t>
            </w:r>
          </w:p>
        </w:tc>
      </w:tr>
      <w:tr w14:paraId="696A36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19B74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3236E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389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6E64D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包7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25ADC8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南湖校区&gt;北院&gt;西六西七食堂附楼（西院74）-9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7F9A32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缝纫、配钥匙、销售（非超市）及其他师生服务类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65CDA5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BE6C39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4436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4D4C8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zh-CN"/>
              </w:rPr>
              <w:t>443</w:t>
            </w:r>
          </w:p>
        </w:tc>
      </w:tr>
      <w:tr w14:paraId="45D8E1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9D704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CDA58E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257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B5E19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包8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FCB08B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南湖校区&gt;南院&gt;学生公寓附2栋（服务楼边）-10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F09F19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睛镜销售、轻食、销售（非超市）及其他师生服务类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0F269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75.8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DB4E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53030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60F8A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5303</w:t>
            </w:r>
          </w:p>
        </w:tc>
      </w:tr>
      <w:tr w14:paraId="3281B3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76AC7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3A6989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3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B4F46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包9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738DDF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余区原服务公司楼（前楼1楼）-2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A51B7B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家电维修及其他师生服务类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BDD008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22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A9F693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12614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70EE0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1261</w:t>
            </w:r>
          </w:p>
        </w:tc>
      </w:tr>
      <w:tr w14:paraId="60D6D1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1C3A9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FBB378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4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6696C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包10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B73896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余区原服务公司楼（前楼1楼）-3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4DA28F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通信及其他师生服务类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BCC58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20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06B913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11643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0D9D0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1164</w:t>
            </w:r>
          </w:p>
        </w:tc>
      </w:tr>
      <w:tr w14:paraId="0FE8D2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62E68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BE65B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7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4C5B2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包11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D300C1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余区邮局楼-2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9752A9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销售（非超市）及其他师生服务类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7423DC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17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8395D5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13860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618D3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1386</w:t>
            </w:r>
          </w:p>
        </w:tc>
      </w:tr>
      <w:tr w14:paraId="5B1272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7AC28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F0701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11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E20A5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包12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7029E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余区邮局楼-6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C44AC9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销售（非超市）及其他师生服务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CB3CF1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31.6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E5161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17277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4201E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172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zh-CN"/>
              </w:rPr>
              <w:t>7</w:t>
            </w:r>
          </w:p>
        </w:tc>
      </w:tr>
      <w:tr w14:paraId="44193A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DD6D0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13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9F792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025B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1AC1C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包13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33DE05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余区步行街四合院内临时建筑-9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8E1A36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仓库及其他师生服务类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7D276A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19.14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3F7335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4640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48BE6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464</w:t>
            </w:r>
          </w:p>
        </w:tc>
      </w:tr>
      <w:tr w14:paraId="0AE173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D293A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11C6C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64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39B72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包14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11844A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铁机路临街29号-5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0B7805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销售（非超市）及其他师生服务类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D8F3A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18.6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3CA9BA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21726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917E6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217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</w:tr>
      <w:tr w14:paraId="6F2909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54AE7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15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53971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97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13EBA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包15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0BD98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余区航海楼附楼-3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325A03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办公及其他师生服务类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E86C1E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51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5C202E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20992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0EF2D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2099</w:t>
            </w:r>
          </w:p>
        </w:tc>
      </w:tr>
      <w:tr w14:paraId="2EE973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4A305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16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ED7D26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128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48519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包16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96745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余区原翠园食堂-2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9CA002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师生服务类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C3438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395.56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BACECC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66122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08E3C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661</w:t>
            </w: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</w:tr>
      <w:tr w14:paraId="4C736D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A441F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17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9D3426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158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311F8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包17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75A548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余区原服务公司楼（后楼1-2）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568031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理发及其他师生服务类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50F34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30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061AC6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11736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181FB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1173</w:t>
            </w:r>
          </w:p>
        </w:tc>
      </w:tr>
      <w:tr w14:paraId="329037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9D2FC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18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C3E73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518B1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AA72C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包18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05019F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余区北园一栋一楼二楼三楼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77A04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办公及其他师生服务类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3E8A55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564.18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F2B24B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147725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295A0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14772</w:t>
            </w:r>
          </w:p>
        </w:tc>
      </w:tr>
      <w:tr w14:paraId="44A168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7E270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19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D81E7C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518B2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93E08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包19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1072A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余区北园二栋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D983F9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办公及其他师生服务类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78C48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220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989CB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94500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B5854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9450</w:t>
            </w:r>
          </w:p>
        </w:tc>
      </w:tr>
      <w:tr w14:paraId="159E27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1D4D6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8CDF4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7131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284A7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包20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4AFCA9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武昌和平大道1176-31号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8CA36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销售（非超市）及其他师生服务类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0DD82C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35.22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56DA1B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28867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6C4DC5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2886</w:t>
            </w:r>
          </w:p>
        </w:tc>
      </w:tr>
      <w:tr w14:paraId="7346DE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0DD924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21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80C649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7134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8DFA68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包21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AA5E06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武昌和平大道1176-34号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8EC841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销售（非超市）及其他师生服务类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E92C1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130.41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13E95B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106885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B725F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10688</w:t>
            </w:r>
          </w:p>
        </w:tc>
      </w:tr>
      <w:tr w14:paraId="06A4EA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6554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22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7B789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54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31682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包22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9B988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和平大道1176余区2号门区域-8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079EA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轻食及其他其他师生服务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BAB6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32.6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8E9B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41650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1A21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4165</w:t>
            </w:r>
          </w:p>
        </w:tc>
      </w:tr>
      <w:tr w14:paraId="78DE23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7EB9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23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0482A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59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39E8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包23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9951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和平大道1176余区2号门区域-1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8222C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副食及其他师生服务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3317C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32.6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D8AEA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40492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4CDA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4049</w:t>
            </w:r>
          </w:p>
        </w:tc>
      </w:tr>
      <w:tr w14:paraId="6086F9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5CE6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24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67ADA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407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315E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包24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613AB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余区水运一食堂背后后勤集团楼一楼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8CE66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快递及其他师生服务类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747E1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240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0DC5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154500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FA761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15450</w:t>
            </w:r>
          </w:p>
        </w:tc>
      </w:tr>
      <w:tr w14:paraId="40C100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3180E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25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76E59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1030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4FC1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包25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F1AB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校内车库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92075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办公及其他师生服务类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BB4A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32.6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C0B21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13608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9D76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1360</w:t>
            </w:r>
          </w:p>
        </w:tc>
      </w:tr>
      <w:tr w14:paraId="2B95BE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11F4D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26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B065A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170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D130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包26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F2EEE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余区集团办公楼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7093E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办公及其他师生服务类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94B6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120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545F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64890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A8D22F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6489</w:t>
            </w:r>
          </w:p>
        </w:tc>
      </w:tr>
      <w:tr w14:paraId="38B073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B24B3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27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19226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J11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5BE6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包27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1EE96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食堂文体中心一楼109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A9B18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图文制作及其他师生服务类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4EEB8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31.06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977D9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10063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76766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1006</w:t>
            </w:r>
          </w:p>
        </w:tc>
      </w:tr>
      <w:tr w14:paraId="25A317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FEBFC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28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DD0A8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J18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32DC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包28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23C72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食堂文体中心一楼103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169A1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快递服务及其他师生服务类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FFCD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22.44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BC503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7001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4D2CB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700</w:t>
            </w:r>
          </w:p>
        </w:tc>
      </w:tr>
      <w:tr w14:paraId="465163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2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6F379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29</w:t>
            </w:r>
          </w:p>
        </w:tc>
        <w:tc>
          <w:tcPr>
            <w:tcW w:w="4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47FF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J19</w:t>
            </w:r>
          </w:p>
        </w:tc>
        <w:tc>
          <w:tcPr>
            <w:tcW w:w="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4F38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包29</w:t>
            </w:r>
          </w:p>
        </w:tc>
        <w:tc>
          <w:tcPr>
            <w:tcW w:w="15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2E6B9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食堂文体中心一楼101</w:t>
            </w:r>
          </w:p>
        </w:tc>
        <w:tc>
          <w:tcPr>
            <w:tcW w:w="7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BD516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咖啡店及其他师生服务类</w:t>
            </w:r>
          </w:p>
        </w:tc>
        <w:tc>
          <w:tcPr>
            <w:tcW w:w="5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DC1B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40.46</w:t>
            </w:r>
          </w:p>
        </w:tc>
        <w:tc>
          <w:tcPr>
            <w:tcW w:w="64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16AF9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 w:bidi="ar"/>
              </w:rPr>
              <w:t>12624</w:t>
            </w:r>
          </w:p>
        </w:tc>
        <w:tc>
          <w:tcPr>
            <w:tcW w:w="5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5C3DA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lang w:eastAsia="zh-CN"/>
              </w:rPr>
              <w:t>1262</w:t>
            </w:r>
          </w:p>
        </w:tc>
      </w:tr>
    </w:tbl>
    <w:p w14:paraId="34A85890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12" w:right="80" w:firstLine="479"/>
        <w:jc w:val="left"/>
        <w:textAlignment w:val="baseline"/>
        <w:rPr>
          <w:rFonts w:hint="eastAsia" w:ascii="宋体" w:hAnsi="宋体" w:eastAsia="宋体" w:cs="宋体"/>
          <w:snapToGrid w:val="0"/>
          <w:color w:val="auto"/>
          <w:spacing w:val="-1"/>
          <w:kern w:val="0"/>
          <w:sz w:val="24"/>
          <w:szCs w:val="24"/>
          <w:lang w:eastAsia="zh-CN"/>
        </w:rPr>
      </w:pPr>
    </w:p>
    <w:p w14:paraId="3BEB79BA">
      <w:pPr>
        <w:widowControl/>
        <w:numPr>
          <w:ilvl w:val="0"/>
          <w:numId w:val="1"/>
        </w:numPr>
        <w:kinsoku w:val="0"/>
        <w:autoSpaceDE w:val="0"/>
        <w:autoSpaceDN w:val="0"/>
        <w:adjustRightInd w:val="0"/>
        <w:snapToGrid w:val="0"/>
        <w:spacing w:line="360" w:lineRule="auto"/>
        <w:ind w:left="12" w:right="80" w:firstLine="479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-2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spacing w:val="-2"/>
          <w:kern w:val="0"/>
          <w:sz w:val="24"/>
          <w:szCs w:val="24"/>
          <w:lang w:eastAsia="zh-CN"/>
        </w:rPr>
        <w:t>所有出租出借房屋</w:t>
      </w:r>
      <w:r>
        <w:rPr>
          <w:rFonts w:hint="eastAsia" w:ascii="宋体" w:hAnsi="宋体" w:eastAsia="宋体" w:cs="宋体"/>
          <w:snapToGrid w:val="0"/>
          <w:color w:val="000000"/>
          <w:spacing w:val="-2"/>
          <w:kern w:val="0"/>
          <w:sz w:val="24"/>
          <w:szCs w:val="24"/>
          <w:lang w:eastAsia="zh-CN"/>
        </w:rPr>
        <w:t>不得经营彩票、网吧游戏、足疗按摩、棋牌等影响校园环境及正常教学的服务休闲娱乐项目；严禁在经营点设立私人会所、高档消费等实行会员制和只针对少数人开放的项目；严禁动用明火。校内出租租借房屋不得经营餐饮（轻食除外）和超市项目。</w:t>
      </w:r>
    </w:p>
    <w:p w14:paraId="53A99948">
      <w:pPr>
        <w:widowControl/>
        <w:numPr>
          <w:ilvl w:val="0"/>
          <w:numId w:val="1"/>
        </w:numPr>
        <w:kinsoku w:val="0"/>
        <w:autoSpaceDE w:val="0"/>
        <w:autoSpaceDN w:val="0"/>
        <w:adjustRightInd w:val="0"/>
        <w:snapToGrid w:val="0"/>
        <w:spacing w:line="360" w:lineRule="auto"/>
        <w:ind w:left="12" w:right="80" w:firstLine="479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-2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000000"/>
          <w:spacing w:val="-2"/>
          <w:kern w:val="0"/>
          <w:sz w:val="24"/>
          <w:szCs w:val="24"/>
          <w:lang w:eastAsia="zh-CN"/>
        </w:rPr>
        <w:t>表中轻食类包括：沙拉、鲜果杯、酸奶、蛋糕、面包、三明治,茶饮、咖啡、果汁、奶茶。</w:t>
      </w:r>
    </w:p>
    <w:p w14:paraId="2C6A33C0">
      <w:pPr>
        <w:widowControl/>
        <w:numPr>
          <w:ilvl w:val="0"/>
          <w:numId w:val="1"/>
        </w:numPr>
        <w:kinsoku w:val="0"/>
        <w:autoSpaceDE w:val="0"/>
        <w:autoSpaceDN w:val="0"/>
        <w:adjustRightInd w:val="0"/>
        <w:snapToGrid w:val="0"/>
        <w:spacing w:line="360" w:lineRule="auto"/>
        <w:ind w:left="12" w:right="80" w:firstLine="479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-2"/>
          <w:kern w:val="0"/>
          <w:sz w:val="24"/>
          <w:szCs w:val="24"/>
          <w:lang w:eastAsia="zh-CN"/>
        </w:rPr>
      </w:pPr>
      <w:bookmarkStart w:id="4" w:name="_Toc19391"/>
      <w:r>
        <w:rPr>
          <w:rFonts w:hint="eastAsia" w:ascii="宋体" w:hAnsi="宋体" w:eastAsia="宋体" w:cs="宋体"/>
          <w:snapToGrid w:val="0"/>
          <w:color w:val="auto"/>
          <w:spacing w:val="-2"/>
          <w:kern w:val="0"/>
          <w:sz w:val="24"/>
          <w:szCs w:val="24"/>
          <w:lang w:eastAsia="zh-CN"/>
        </w:rPr>
        <w:t>出租出借期限：原则</w:t>
      </w:r>
      <w:r>
        <w:rPr>
          <w:rFonts w:hint="eastAsia" w:ascii="宋体" w:hAnsi="宋体" w:eastAsia="宋体" w:cs="宋体"/>
          <w:snapToGrid w:val="0"/>
          <w:color w:val="000000"/>
          <w:spacing w:val="-2"/>
          <w:kern w:val="0"/>
          <w:sz w:val="24"/>
          <w:szCs w:val="24"/>
          <w:lang w:eastAsia="zh-CN"/>
        </w:rPr>
        <w:t>不超过5年，合同一年一签。</w:t>
      </w:r>
      <w:r>
        <w:rPr>
          <w:rFonts w:hint="eastAsia" w:ascii="宋体" w:hAnsi="宋体" w:eastAsia="宋体" w:cs="宋体"/>
          <w:snapToGrid w:val="0"/>
          <w:color w:val="auto"/>
          <w:spacing w:val="-2"/>
          <w:kern w:val="0"/>
          <w:sz w:val="24"/>
          <w:szCs w:val="24"/>
          <w:lang w:eastAsia="zh-CN"/>
        </w:rPr>
        <w:t>上年度考核合格的</w:t>
      </w:r>
      <w:r>
        <w:rPr>
          <w:rFonts w:hint="eastAsia" w:ascii="宋体" w:hAnsi="宋体" w:eastAsia="宋体" w:cs="宋体"/>
          <w:snapToGrid w:val="0"/>
          <w:color w:val="000000"/>
          <w:spacing w:val="-2"/>
          <w:kern w:val="0"/>
          <w:sz w:val="24"/>
          <w:szCs w:val="24"/>
          <w:lang w:eastAsia="zh-CN"/>
        </w:rPr>
        <w:t>，续签下一年度合同；考核不合格的，不续签下一年度合同。</w:t>
      </w:r>
    </w:p>
    <w:p w14:paraId="0150295E">
      <w:pPr>
        <w:widowControl/>
        <w:numPr>
          <w:ilvl w:val="0"/>
          <w:numId w:val="1"/>
        </w:numPr>
        <w:kinsoku w:val="0"/>
        <w:autoSpaceDE w:val="0"/>
        <w:autoSpaceDN w:val="0"/>
        <w:adjustRightInd w:val="0"/>
        <w:snapToGrid w:val="0"/>
        <w:spacing w:line="360" w:lineRule="auto"/>
        <w:ind w:left="12" w:right="80" w:firstLine="479"/>
        <w:jc w:val="left"/>
        <w:textAlignment w:val="baseline"/>
        <w:rPr>
          <w:rFonts w:ascii="宋体" w:hAnsi="宋体" w:eastAsia="宋体" w:cs="宋体"/>
          <w:b/>
          <w:bCs/>
          <w:snapToGrid w:val="0"/>
          <w:color w:val="000000"/>
          <w:spacing w:val="-2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spacing w:val="8"/>
          <w:kern w:val="0"/>
          <w:sz w:val="24"/>
          <w:szCs w:val="24"/>
          <w:lang w:eastAsia="zh-CN"/>
        </w:rPr>
        <w:t>对多包采购的规定：本项目共分为29个标包，竞租方最多可参与2个标包遴选活动，且最多成交2个标包。</w:t>
      </w:r>
    </w:p>
    <w:p w14:paraId="7B4F9BBD">
      <w:pPr>
        <w:widowControl/>
        <w:numPr>
          <w:ilvl w:val="0"/>
          <w:numId w:val="1"/>
        </w:numPr>
        <w:kinsoku w:val="0"/>
        <w:autoSpaceDE w:val="0"/>
        <w:autoSpaceDN w:val="0"/>
        <w:adjustRightInd w:val="0"/>
        <w:snapToGrid w:val="0"/>
        <w:spacing w:line="360" w:lineRule="auto"/>
        <w:ind w:left="12" w:right="80" w:firstLine="479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-2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spacing w:val="8"/>
          <w:kern w:val="0"/>
          <w:sz w:val="24"/>
          <w:szCs w:val="24"/>
          <w:lang w:eastAsia="zh-CN"/>
        </w:rPr>
        <w:t>表中的租金底价为不含税价格。</w:t>
      </w:r>
    </w:p>
    <w:p w14:paraId="3816A264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512"/>
        <w:jc w:val="left"/>
        <w:textAlignment w:val="baseline"/>
        <w:outlineLvl w:val="1"/>
        <w:rPr>
          <w:rFonts w:ascii="宋体" w:hAnsi="宋体" w:eastAsia="宋体" w:cs="宋体"/>
          <w:snapToGrid w:val="0"/>
          <w:color w:val="auto"/>
          <w:kern w:val="0"/>
          <w:sz w:val="24"/>
          <w:szCs w:val="24"/>
          <w:lang w:eastAsia="zh-CN"/>
        </w:rPr>
      </w:pPr>
      <w:bookmarkStart w:id="5" w:name="_Toc1329"/>
      <w:r>
        <w:rPr>
          <w:rFonts w:hint="eastAsia" w:ascii="宋体" w:hAnsi="宋体" w:eastAsia="宋体" w:cs="宋体"/>
          <w:b/>
          <w:bCs/>
          <w:snapToGrid w:val="0"/>
          <w:color w:val="auto"/>
          <w:spacing w:val="-5"/>
          <w:kern w:val="0"/>
          <w:sz w:val="24"/>
          <w:szCs w:val="24"/>
          <w:lang w:eastAsia="zh-CN"/>
        </w:rPr>
        <w:t>四、竞租方资格要求：</w:t>
      </w:r>
      <w:bookmarkEnd w:id="4"/>
      <w:bookmarkEnd w:id="5"/>
    </w:p>
    <w:p w14:paraId="57609797">
      <w:pPr>
        <w:shd w:val="clear" w:color="auto" w:fill="FFFFFF"/>
        <w:kinsoku w:val="0"/>
        <w:autoSpaceDE w:val="0"/>
        <w:autoSpaceDN w:val="0"/>
        <w:adjustRightInd w:val="0"/>
        <w:snapToGrid w:val="0"/>
        <w:spacing w:beforeAutospacing="0" w:afterAutospacing="0" w:line="360" w:lineRule="auto"/>
        <w:ind w:firstLine="480"/>
        <w:textAlignment w:val="baseline"/>
        <w:rPr>
          <w:rFonts w:ascii="宋体" w:hAnsi="宋体" w:eastAsia="宋体" w:cs="宋体"/>
          <w:snapToGrid w:val="0"/>
          <w:color w:val="auto"/>
          <w:sz w:val="24"/>
          <w:szCs w:val="24"/>
          <w:shd w:val="clear" w:color="auto" w:fill="FFFFFF"/>
          <w:lang w:val="en-US" w:eastAsia="zh-CN" w:bidi="ar-SA"/>
        </w:rPr>
      </w:pPr>
      <w:bookmarkStart w:id="6" w:name="_Toc30265"/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shd w:val="clear" w:color="auto" w:fill="FFFFFF"/>
          <w:lang w:val="en-US" w:eastAsia="zh-CN" w:bidi="ar-SA"/>
        </w:rPr>
        <w:t>1.</w:t>
      </w:r>
      <w:r>
        <w:rPr>
          <w:rFonts w:hint="eastAsia" w:ascii="宋体" w:hAnsi="宋体" w:eastAsia="宋体" w:cs="宋体"/>
          <w:snapToGrid w:val="0"/>
          <w:color w:val="000000"/>
          <w:sz w:val="24"/>
          <w:szCs w:val="24"/>
          <w:lang w:val="en-US" w:eastAsia="zh-CN" w:bidi="ar-SA"/>
        </w:rPr>
        <w:t>竞租方应为</w:t>
      </w: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shd w:val="clear" w:color="auto" w:fill="FFFFFF"/>
          <w:lang w:val="en-US" w:eastAsia="zh-CN" w:bidi="ar-SA"/>
        </w:rPr>
        <w:t>独立承担民事责任的法人、依法登记注册的其他组织或自然人。</w:t>
      </w:r>
    </w:p>
    <w:p w14:paraId="2FA45DB7">
      <w:pPr>
        <w:shd w:val="clear" w:color="auto" w:fill="FFFFFF"/>
        <w:kinsoku w:val="0"/>
        <w:autoSpaceDE w:val="0"/>
        <w:autoSpaceDN w:val="0"/>
        <w:adjustRightInd w:val="0"/>
        <w:snapToGrid w:val="0"/>
        <w:spacing w:beforeAutospacing="0" w:afterAutospacing="0" w:line="360" w:lineRule="auto"/>
        <w:ind w:firstLine="480"/>
        <w:textAlignment w:val="baseline"/>
        <w:rPr>
          <w:rFonts w:ascii="宋体" w:hAnsi="宋体" w:eastAsia="宋体" w:cs="宋体"/>
          <w:snapToGrid w:val="0"/>
          <w:color w:val="auto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shd w:val="clear" w:color="auto" w:fill="FFFFFF"/>
          <w:lang w:val="en-US" w:eastAsia="zh-CN" w:bidi="ar-SA"/>
        </w:rPr>
        <w:t>2.</w:t>
      </w:r>
      <w:r>
        <w:rPr>
          <w:rFonts w:hint="eastAsia" w:ascii="宋体" w:hAnsi="宋体" w:eastAsia="宋体" w:cs="宋体"/>
          <w:snapToGrid w:val="0"/>
          <w:color w:val="000000"/>
          <w:sz w:val="24"/>
          <w:szCs w:val="24"/>
          <w:lang w:val="en-US" w:eastAsia="zh-CN" w:bidi="ar-SA"/>
        </w:rPr>
        <w:t>竞租方</w:t>
      </w: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shd w:val="clear" w:color="auto" w:fill="FFFFFF"/>
          <w:lang w:val="en-US" w:eastAsia="zh-CN" w:bidi="ar-SA"/>
        </w:rPr>
        <w:t>在参加本次遴选活动前三年内没有重大违法记录。</w:t>
      </w:r>
    </w:p>
    <w:p w14:paraId="4FABF17F">
      <w:pPr>
        <w:shd w:val="clear" w:color="auto" w:fill="FFFFFF"/>
        <w:kinsoku w:val="0"/>
        <w:autoSpaceDE w:val="0"/>
        <w:autoSpaceDN w:val="0"/>
        <w:adjustRightInd w:val="0"/>
        <w:snapToGrid w:val="0"/>
        <w:spacing w:beforeAutospacing="0" w:afterAutospacing="0" w:line="360" w:lineRule="auto"/>
        <w:ind w:firstLine="480"/>
        <w:textAlignment w:val="baseline"/>
        <w:rPr>
          <w:rFonts w:ascii="宋体" w:hAnsi="宋体" w:eastAsia="宋体" w:cs="宋体"/>
          <w:snapToGrid w:val="0"/>
          <w:color w:val="auto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shd w:val="clear" w:color="auto" w:fill="FFFFFF"/>
          <w:lang w:val="en-US" w:eastAsia="zh-CN" w:bidi="ar-SA"/>
        </w:rPr>
        <w:t>3.竞租方在参加本次遴选活动前三年内未被列入“信用中国”严重失信主体名单、经营(活动)异常名录信息或“中国政府采购网”政府采购严重违法失信行为记录名单，查询结果以遴选当天代理在以上网站查询结果为准。</w:t>
      </w:r>
    </w:p>
    <w:p w14:paraId="125C81F0">
      <w:pPr>
        <w:shd w:val="clear" w:color="auto" w:fill="FFFFFF"/>
        <w:kinsoku w:val="0"/>
        <w:autoSpaceDE w:val="0"/>
        <w:autoSpaceDN w:val="0"/>
        <w:adjustRightInd w:val="0"/>
        <w:snapToGrid w:val="0"/>
        <w:spacing w:beforeAutospacing="0" w:afterAutospacing="0" w:line="360" w:lineRule="auto"/>
        <w:ind w:firstLine="480"/>
        <w:textAlignment w:val="baseline"/>
        <w:rPr>
          <w:rFonts w:ascii="宋体" w:hAnsi="宋体" w:eastAsia="宋体" w:cs="宋体"/>
          <w:snapToGrid w:val="0"/>
          <w:color w:val="auto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shd w:val="clear" w:color="auto" w:fill="FFFFFF"/>
          <w:lang w:val="en-US" w:eastAsia="zh-CN" w:bidi="ar-SA"/>
        </w:rPr>
        <w:t>4.竞租方不得出现以下情形：</w:t>
      </w:r>
    </w:p>
    <w:p w14:paraId="01F17DC7">
      <w:pPr>
        <w:shd w:val="clear" w:color="auto" w:fill="FFFFFF"/>
        <w:kinsoku w:val="0"/>
        <w:autoSpaceDE w:val="0"/>
        <w:autoSpaceDN w:val="0"/>
        <w:adjustRightInd w:val="0"/>
        <w:snapToGrid w:val="0"/>
        <w:spacing w:beforeAutospacing="0" w:afterAutospacing="0" w:line="360" w:lineRule="auto"/>
        <w:ind w:firstLine="480"/>
        <w:textAlignment w:val="baseline"/>
        <w:rPr>
          <w:rFonts w:ascii="宋体" w:hAnsi="宋体" w:eastAsia="宋体" w:cs="宋体"/>
          <w:snapToGrid w:val="0"/>
          <w:color w:val="333333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szCs w:val="24"/>
          <w:shd w:val="clear" w:color="auto" w:fill="FFFFFF"/>
          <w:lang w:val="en-US" w:eastAsia="zh-CN" w:bidi="ar-SA"/>
        </w:rPr>
        <w:t>（1）现有学校出租出借房屋承租方、原有出租出借房屋承租方有租</w:t>
      </w:r>
      <w:r>
        <w:rPr>
          <w:rFonts w:hint="eastAsia" w:ascii="宋体" w:hAnsi="宋体" w:eastAsia="宋体" w:cs="宋体"/>
          <w:snapToGrid w:val="0"/>
          <w:color w:val="333333"/>
          <w:sz w:val="24"/>
          <w:szCs w:val="24"/>
          <w:shd w:val="clear" w:color="auto" w:fill="FFFFFF"/>
          <w:lang w:val="en-US" w:eastAsia="zh-CN" w:bidi="ar-SA"/>
        </w:rPr>
        <w:t>金未结清或屡催久拖的；</w:t>
      </w:r>
    </w:p>
    <w:p w14:paraId="2872E781">
      <w:pPr>
        <w:shd w:val="clear" w:color="auto" w:fill="FFFFFF"/>
        <w:kinsoku w:val="0"/>
        <w:autoSpaceDE w:val="0"/>
        <w:autoSpaceDN w:val="0"/>
        <w:adjustRightInd w:val="0"/>
        <w:snapToGrid w:val="0"/>
        <w:spacing w:beforeAutospacing="0" w:afterAutospacing="0" w:line="360" w:lineRule="auto"/>
        <w:ind w:firstLine="480"/>
        <w:textAlignment w:val="baseline"/>
        <w:rPr>
          <w:rFonts w:ascii="宋体" w:hAnsi="宋体" w:eastAsia="宋体" w:cs="宋体"/>
          <w:snapToGrid w:val="0"/>
          <w:color w:val="333333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333333"/>
          <w:sz w:val="24"/>
          <w:szCs w:val="24"/>
          <w:shd w:val="clear" w:color="auto" w:fill="FFFFFF"/>
          <w:lang w:val="en-US" w:eastAsia="zh-CN" w:bidi="ar-SA"/>
        </w:rPr>
        <w:t>（2）与学校相关部门存在经济纠纷的；</w:t>
      </w:r>
    </w:p>
    <w:p w14:paraId="5B27F9C9">
      <w:pPr>
        <w:shd w:val="clear" w:color="auto" w:fill="FFFFFF"/>
        <w:kinsoku w:val="0"/>
        <w:autoSpaceDE w:val="0"/>
        <w:autoSpaceDN w:val="0"/>
        <w:adjustRightInd w:val="0"/>
        <w:snapToGrid w:val="0"/>
        <w:spacing w:beforeAutospacing="0" w:afterAutospacing="0" w:line="360" w:lineRule="auto"/>
        <w:ind w:firstLine="480"/>
        <w:textAlignment w:val="baseline"/>
        <w:rPr>
          <w:rFonts w:ascii="宋体" w:hAnsi="宋体" w:eastAsia="宋体" w:cs="宋体"/>
          <w:snapToGrid w:val="0"/>
          <w:color w:val="333333"/>
          <w:sz w:val="24"/>
          <w:szCs w:val="24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333333"/>
          <w:sz w:val="24"/>
          <w:szCs w:val="24"/>
          <w:shd w:val="clear" w:color="auto" w:fill="FFFFFF"/>
          <w:lang w:val="en-US" w:eastAsia="zh-CN" w:bidi="ar-SA"/>
        </w:rPr>
        <w:t>（3）在学校承租期内因经营困难退租的；</w:t>
      </w:r>
    </w:p>
    <w:p w14:paraId="27A66E29">
      <w:pPr>
        <w:shd w:val="clear" w:color="auto" w:fill="FFFFFF"/>
        <w:kinsoku w:val="0"/>
        <w:autoSpaceDE w:val="0"/>
        <w:autoSpaceDN w:val="0"/>
        <w:adjustRightInd w:val="0"/>
        <w:snapToGrid w:val="0"/>
        <w:spacing w:beforeAutospacing="0" w:afterAutospacing="0" w:line="360" w:lineRule="auto"/>
        <w:ind w:firstLine="480"/>
        <w:textAlignment w:val="baseline"/>
        <w:rPr>
          <w:rFonts w:ascii="宋体" w:hAnsi="宋体" w:eastAsia="宋体" w:cs="宋体"/>
          <w:snapToGrid w:val="0"/>
          <w:color w:val="333333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333333"/>
          <w:sz w:val="24"/>
          <w:szCs w:val="24"/>
          <w:shd w:val="clear" w:color="auto" w:fill="FFFFFF"/>
          <w:lang w:val="en-US" w:eastAsia="zh-CN" w:bidi="ar-SA"/>
        </w:rPr>
        <w:t>（4）屡次不配合学校相关工作，违反学校相关规定的。</w:t>
      </w:r>
    </w:p>
    <w:p w14:paraId="36DCE214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494"/>
        <w:jc w:val="left"/>
        <w:textAlignment w:val="baseline"/>
        <w:outlineLvl w:val="1"/>
        <w:rPr>
          <w:rFonts w:ascii="宋体" w:hAnsi="宋体" w:eastAsia="宋体" w:cs="宋体"/>
          <w:snapToGrid w:val="0"/>
          <w:color w:val="000000"/>
          <w:kern w:val="0"/>
          <w:sz w:val="24"/>
          <w:szCs w:val="24"/>
          <w:lang w:eastAsia="zh-CN"/>
        </w:rPr>
      </w:pPr>
      <w:bookmarkStart w:id="7" w:name="_Toc18714"/>
      <w:r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24"/>
          <w:szCs w:val="24"/>
          <w:lang w:eastAsia="zh-CN"/>
        </w:rPr>
        <w:t>五、遴选文件发售时间及地点：</w:t>
      </w:r>
      <w:bookmarkEnd w:id="6"/>
      <w:bookmarkEnd w:id="7"/>
    </w:p>
    <w:p w14:paraId="52D9E22C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12" w:right="61" w:firstLine="495"/>
        <w:jc w:val="left"/>
        <w:textAlignment w:val="baseline"/>
        <w:rPr>
          <w:rFonts w:ascii="宋体" w:hAnsi="宋体" w:eastAsia="宋体" w:cs="宋体"/>
          <w:b/>
          <w:bCs/>
          <w:snapToGrid w:val="0"/>
          <w:color w:val="000000"/>
          <w:spacing w:val="6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000000"/>
          <w:spacing w:val="6"/>
          <w:kern w:val="0"/>
          <w:sz w:val="24"/>
          <w:szCs w:val="24"/>
          <w:lang w:eastAsia="zh-CN"/>
        </w:rPr>
        <w:t>1.时间：2026年05月29日</w:t>
      </w:r>
      <w:r>
        <w:rPr>
          <w:rFonts w:hint="eastAsia" w:ascii="宋体" w:hAnsi="宋体" w:eastAsia="宋体" w:cs="宋体"/>
          <w:b/>
          <w:bCs/>
          <w:snapToGrid w:val="0"/>
          <w:color w:val="000000"/>
          <w:spacing w:val="6"/>
          <w:kern w:val="0"/>
          <w:sz w:val="24"/>
          <w:szCs w:val="24"/>
          <w:lang w:val="en-US" w:eastAsia="zh-CN"/>
        </w:rPr>
        <w:t>上午12点00分</w:t>
      </w:r>
      <w:r>
        <w:rPr>
          <w:rFonts w:hint="eastAsia" w:ascii="宋体" w:hAnsi="宋体" w:eastAsia="宋体" w:cs="宋体"/>
          <w:b/>
          <w:bCs/>
          <w:snapToGrid w:val="0"/>
          <w:color w:val="000000"/>
          <w:spacing w:val="6"/>
          <w:kern w:val="0"/>
          <w:sz w:val="24"/>
          <w:szCs w:val="24"/>
          <w:lang w:eastAsia="zh-CN"/>
        </w:rPr>
        <w:t>至2026年06月0</w:t>
      </w:r>
      <w:r>
        <w:rPr>
          <w:rFonts w:hint="eastAsia" w:ascii="宋体" w:hAnsi="宋体" w:eastAsia="宋体" w:cs="宋体"/>
          <w:b/>
          <w:bCs/>
          <w:snapToGrid w:val="0"/>
          <w:color w:val="000000"/>
          <w:spacing w:val="6"/>
          <w:kern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snapToGrid w:val="0"/>
          <w:color w:val="000000"/>
          <w:spacing w:val="6"/>
          <w:kern w:val="0"/>
          <w:sz w:val="24"/>
          <w:szCs w:val="24"/>
          <w:lang w:eastAsia="zh-CN"/>
        </w:rPr>
        <w:t>日</w:t>
      </w:r>
      <w:r>
        <w:rPr>
          <w:rFonts w:hint="eastAsia" w:ascii="宋体" w:hAnsi="宋体" w:eastAsia="宋体" w:cs="宋体"/>
          <w:b/>
          <w:bCs/>
          <w:snapToGrid w:val="0"/>
          <w:color w:val="000000"/>
          <w:spacing w:val="6"/>
          <w:kern w:val="0"/>
          <w:sz w:val="24"/>
          <w:szCs w:val="24"/>
          <w:lang w:val="en-US" w:eastAsia="zh-CN"/>
        </w:rPr>
        <w:t>下午17点00分</w:t>
      </w:r>
      <w:r>
        <w:rPr>
          <w:rFonts w:hint="eastAsia" w:ascii="宋体" w:hAnsi="宋体" w:eastAsia="宋体" w:cs="宋体"/>
          <w:b/>
          <w:bCs/>
          <w:snapToGrid w:val="0"/>
          <w:color w:val="000000"/>
          <w:spacing w:val="6"/>
          <w:kern w:val="0"/>
          <w:sz w:val="24"/>
          <w:szCs w:val="24"/>
          <w:lang w:eastAsia="zh-CN"/>
        </w:rPr>
        <w:t>（北京时间，法定节假日除外）。</w:t>
      </w:r>
    </w:p>
    <w:p w14:paraId="0BC681B6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12" w:right="61" w:firstLine="495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  <w:t>2、领取遴选文件的材料和方式：</w:t>
      </w:r>
    </w:p>
    <w:p w14:paraId="596AE0C8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12" w:right="61" w:firstLine="495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  <w:t>（1）竞租方为独立承担民事责任的法人、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shd w:val="clear" w:color="auto" w:fill="FFFFFF"/>
          <w:lang w:eastAsia="zh-CN"/>
        </w:rPr>
        <w:t>依法登记注册的其他组织的，</w:t>
      </w:r>
      <w:r>
        <w:rPr>
          <w:rFonts w:hint="eastAsia"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  <w:t>携带以下材料（需加盖公章）领取遴选文件：</w:t>
      </w:r>
    </w:p>
    <w:p w14:paraId="743E454D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12" w:right="61" w:firstLine="495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  <w:t>1）如法定代表人本人获取的，凭法定代表人身份证明书及法定代表人身份证获取；如法定代表人委托授权人获取的，凭法定代表人授权书及受托人身份证获取；</w:t>
      </w:r>
    </w:p>
    <w:p w14:paraId="13F5835A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12" w:right="61" w:firstLine="495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  <w:t>2）营业执照复印件；</w:t>
      </w:r>
    </w:p>
    <w:p w14:paraId="4CBCC838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12" w:right="61" w:firstLine="495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  <w:t>3）报名登记表。</w:t>
      </w:r>
    </w:p>
    <w:p w14:paraId="0159F2DA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12" w:right="61" w:firstLine="495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  <w:t>（2）竞租方为自然人的，准备以下材料（必须本人签字和按手印）领取遴选文件：</w:t>
      </w:r>
    </w:p>
    <w:p w14:paraId="72C634E3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12" w:right="61" w:firstLine="495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  <w:t>1）必须本人携带身份证原件及复印件；</w:t>
      </w:r>
    </w:p>
    <w:p w14:paraId="38E7E24D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12" w:right="61" w:firstLine="495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  <w:t>2）报名登记表。</w:t>
      </w:r>
    </w:p>
    <w:p w14:paraId="32E17053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12" w:right="61" w:firstLine="495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  <w:t>（3）获取方式：</w:t>
      </w:r>
    </w:p>
    <w:p w14:paraId="0D9EFD84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12" w:right="61" w:firstLine="495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  <w:t>方式一：现场获取，携带以上材料至湖北信通通信有限公司（武汉市江岸区惠济路10号）招标运营楼三楼领取遴选文件。</w:t>
      </w:r>
    </w:p>
    <w:p w14:paraId="277070DE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12" w:right="61" w:firstLine="495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  <w:t xml:space="preserve">方式二：线上获取，提供以上文件扫描件加盖公章，发送至邮箱（1123866449@qq.com），邮件主题：项目编号+项目名称+公司名称。邮件内容需包含：附件(清晰的报名资料PDF格式），竞租方名称，联系人，联系电话，邮箱。 线上报名流程：竞租方发送完整的报名资料到指定邮箱--代理机构邮件确认--审核通过后---报名成功。 </w:t>
      </w:r>
    </w:p>
    <w:p w14:paraId="1FA6CC2B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507" w:right="61"/>
        <w:jc w:val="left"/>
        <w:textAlignment w:val="baseline"/>
        <w:rPr>
          <w:rFonts w:ascii="宋体" w:hAnsi="宋体" w:eastAsia="宋体" w:cs="宋体"/>
          <w:snapToGrid w:val="0"/>
          <w:color w:val="auto"/>
          <w:spacing w:val="6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spacing w:val="6"/>
          <w:kern w:val="0"/>
          <w:sz w:val="24"/>
          <w:szCs w:val="24"/>
          <w:lang w:eastAsia="zh-CN"/>
        </w:rPr>
        <w:t>3</w:t>
      </w:r>
      <w:r>
        <w:rPr>
          <w:rFonts w:hint="eastAsia" w:ascii="宋体" w:hAnsi="宋体" w:eastAsia="宋体" w:cs="宋体"/>
          <w:snapToGrid w:val="0"/>
          <w:color w:val="333333"/>
          <w:kern w:val="0"/>
          <w:sz w:val="24"/>
          <w:szCs w:val="24"/>
          <w:shd w:val="clear" w:color="auto" w:fill="FFFFFF"/>
          <w:lang w:eastAsia="zh-CN"/>
        </w:rPr>
        <w:t>.</w:t>
      </w:r>
      <w:r>
        <w:rPr>
          <w:rFonts w:hint="eastAsia" w:ascii="宋体" w:hAnsi="宋体" w:eastAsia="宋体" w:cs="宋体"/>
          <w:snapToGrid w:val="0"/>
          <w:color w:val="auto"/>
          <w:spacing w:val="6"/>
          <w:kern w:val="0"/>
          <w:sz w:val="24"/>
          <w:szCs w:val="24"/>
          <w:lang w:eastAsia="zh-CN"/>
        </w:rPr>
        <w:t>售价：人民币</w:t>
      </w:r>
      <w:r>
        <w:rPr>
          <w:rFonts w:hint="eastAsia" w:ascii="宋体" w:hAnsi="宋体" w:eastAsia="宋体" w:cs="宋体"/>
          <w:b/>
          <w:bCs/>
          <w:snapToGrid w:val="0"/>
          <w:color w:val="auto"/>
          <w:spacing w:val="6"/>
          <w:kern w:val="0"/>
          <w:sz w:val="24"/>
          <w:szCs w:val="24"/>
          <w:lang w:eastAsia="zh-CN"/>
        </w:rPr>
        <w:t>300</w:t>
      </w:r>
      <w:r>
        <w:rPr>
          <w:rFonts w:hint="eastAsia" w:ascii="宋体" w:hAnsi="宋体" w:eastAsia="宋体" w:cs="宋体"/>
          <w:snapToGrid w:val="0"/>
          <w:color w:val="auto"/>
          <w:spacing w:val="6"/>
          <w:kern w:val="0"/>
          <w:sz w:val="24"/>
          <w:szCs w:val="24"/>
          <w:lang w:eastAsia="zh-CN"/>
        </w:rPr>
        <w:t>元/标包，售后不退。</w:t>
      </w:r>
    </w:p>
    <w:p w14:paraId="5CF34717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507" w:right="61"/>
        <w:jc w:val="left"/>
        <w:textAlignment w:val="baseline"/>
        <w:rPr>
          <w:rFonts w:ascii="宋体" w:hAnsi="宋体" w:eastAsia="宋体" w:cs="宋体"/>
          <w:snapToGrid w:val="0"/>
          <w:color w:val="auto"/>
          <w:spacing w:val="6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0"/>
          <w:sz w:val="24"/>
          <w:szCs w:val="24"/>
          <w:lang w:eastAsia="zh-CN"/>
        </w:rPr>
        <w:t>（1）在遴选文件发售期内以</w:t>
      </w:r>
      <w:r>
        <w:rPr>
          <w:rFonts w:hint="eastAsia" w:ascii="宋体" w:hAnsi="宋体" w:eastAsia="宋体" w:cs="宋体"/>
          <w:snapToGrid w:val="0"/>
          <w:color w:val="auto"/>
          <w:spacing w:val="6"/>
          <w:kern w:val="0"/>
          <w:sz w:val="24"/>
          <w:szCs w:val="24"/>
          <w:lang w:eastAsia="zh-CN"/>
        </w:rPr>
        <w:t>转账、电汇、现金形式交至湖北信通通信有限公司指定账户（开户名称：湖北信通通信有限公司；开户行：中信银行武汉分行营业部；</w:t>
      </w:r>
      <w:r>
        <w:rPr>
          <w:rFonts w:hint="eastAsia" w:ascii="宋体" w:hAnsi="宋体" w:eastAsia="宋体" w:cs="宋体"/>
          <w:b/>
          <w:bCs/>
          <w:snapToGrid w:val="0"/>
          <w:color w:val="auto"/>
          <w:spacing w:val="6"/>
          <w:kern w:val="0"/>
          <w:sz w:val="24"/>
          <w:szCs w:val="24"/>
          <w:lang w:eastAsia="zh-CN"/>
        </w:rPr>
        <w:t>账号：3111530018410023101</w:t>
      </w:r>
      <w:r>
        <w:rPr>
          <w:rFonts w:hint="eastAsia" w:ascii="宋体" w:hAnsi="宋体" w:eastAsia="宋体" w:cs="宋体"/>
          <w:snapToGrid w:val="0"/>
          <w:color w:val="auto"/>
          <w:spacing w:val="6"/>
          <w:kern w:val="0"/>
          <w:sz w:val="24"/>
          <w:szCs w:val="24"/>
          <w:lang w:eastAsia="zh-CN"/>
        </w:rPr>
        <w:t>）；</w:t>
      </w:r>
    </w:p>
    <w:p w14:paraId="7BFB2368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507" w:right="61"/>
        <w:jc w:val="left"/>
        <w:textAlignment w:val="baseline"/>
        <w:rPr>
          <w:rFonts w:ascii="宋体" w:hAnsi="宋体" w:eastAsia="宋体" w:cs="宋体"/>
          <w:snapToGrid w:val="0"/>
          <w:color w:val="auto"/>
          <w:spacing w:val="6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spacing w:val="6"/>
          <w:kern w:val="0"/>
          <w:sz w:val="24"/>
          <w:szCs w:val="24"/>
          <w:lang w:eastAsia="zh-CN"/>
        </w:rPr>
        <w:t>（2）开票方式及开票信息需在报名登记表（详见附件一）中填写完整。</w:t>
      </w:r>
    </w:p>
    <w:p w14:paraId="6C8A35C1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492"/>
        <w:jc w:val="left"/>
        <w:textAlignment w:val="baseline"/>
        <w:outlineLvl w:val="1"/>
        <w:rPr>
          <w:rFonts w:ascii="宋体" w:hAnsi="宋体" w:eastAsia="宋体" w:cs="宋体"/>
          <w:b/>
          <w:bCs/>
          <w:snapToGrid w:val="0"/>
          <w:color w:val="auto"/>
          <w:spacing w:val="-3"/>
          <w:kern w:val="0"/>
          <w:sz w:val="24"/>
          <w:szCs w:val="24"/>
          <w:lang w:eastAsia="zh-CN"/>
        </w:rPr>
      </w:pPr>
      <w:bookmarkStart w:id="8" w:name="_Toc631"/>
      <w:bookmarkStart w:id="9" w:name="_Toc25637"/>
      <w:r>
        <w:rPr>
          <w:rFonts w:hint="eastAsia" w:ascii="宋体" w:hAnsi="宋体" w:eastAsia="宋体" w:cs="宋体"/>
          <w:b/>
          <w:bCs/>
          <w:snapToGrid w:val="0"/>
          <w:color w:val="auto"/>
          <w:spacing w:val="-3"/>
          <w:kern w:val="0"/>
          <w:sz w:val="24"/>
          <w:szCs w:val="24"/>
          <w:lang w:eastAsia="zh-CN"/>
        </w:rPr>
        <w:t>六、遴选保证金缴纳要求：</w:t>
      </w:r>
      <w:bookmarkEnd w:id="8"/>
      <w:bookmarkEnd w:id="9"/>
    </w:p>
    <w:p w14:paraId="0D3D1963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12" w:right="61" w:firstLine="495"/>
        <w:jc w:val="left"/>
        <w:textAlignment w:val="baseline"/>
        <w:rPr>
          <w:rFonts w:ascii="宋体" w:hAnsi="宋体" w:eastAsia="宋体" w:cs="宋体"/>
          <w:snapToGrid w:val="0"/>
          <w:color w:val="auto"/>
          <w:spacing w:val="6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spacing w:val="6"/>
          <w:kern w:val="0"/>
          <w:sz w:val="24"/>
          <w:szCs w:val="24"/>
          <w:lang w:eastAsia="zh-CN"/>
        </w:rPr>
        <w:t>1、竞租方应于</w:t>
      </w:r>
      <w:r>
        <w:rPr>
          <w:rFonts w:hint="eastAsia" w:ascii="宋体" w:hAnsi="宋体" w:eastAsia="宋体" w:cs="宋体"/>
          <w:b/>
          <w:bCs/>
          <w:snapToGrid w:val="0"/>
          <w:color w:val="auto"/>
          <w:spacing w:val="6"/>
          <w:kern w:val="0"/>
          <w:sz w:val="24"/>
          <w:szCs w:val="24"/>
          <w:lang w:eastAsia="zh-CN"/>
        </w:rPr>
        <w:t>2026年06月09日上午9时30分</w:t>
      </w:r>
      <w:r>
        <w:rPr>
          <w:rFonts w:hint="eastAsia" w:ascii="宋体" w:hAnsi="宋体" w:eastAsia="宋体" w:cs="宋体"/>
          <w:snapToGrid w:val="0"/>
          <w:color w:val="auto"/>
          <w:spacing w:val="6"/>
          <w:kern w:val="0"/>
          <w:sz w:val="24"/>
          <w:szCs w:val="24"/>
          <w:lang w:eastAsia="zh-CN"/>
        </w:rPr>
        <w:t>前将遴选保证金以转账、电汇、现金形式交至湖北信通通信有限公司指定账户【开户名称：湖北信通通信有限公司；开户行：中信银行武汉分行营业部；</w:t>
      </w:r>
      <w:r>
        <w:rPr>
          <w:rFonts w:hint="eastAsia" w:ascii="宋体" w:hAnsi="宋体" w:eastAsia="宋体" w:cs="宋体"/>
          <w:b/>
          <w:bCs/>
          <w:snapToGrid w:val="0"/>
          <w:color w:val="auto"/>
          <w:spacing w:val="6"/>
          <w:kern w:val="0"/>
          <w:sz w:val="24"/>
          <w:szCs w:val="24"/>
          <w:lang w:eastAsia="zh-CN"/>
        </w:rPr>
        <w:t>账号：3111530018410023101</w:t>
      </w:r>
      <w:r>
        <w:rPr>
          <w:rFonts w:hint="eastAsia" w:ascii="宋体" w:hAnsi="宋体" w:eastAsia="宋体" w:cs="宋体"/>
          <w:snapToGrid w:val="0"/>
          <w:color w:val="auto"/>
          <w:spacing w:val="6"/>
          <w:kern w:val="0"/>
          <w:sz w:val="24"/>
          <w:szCs w:val="24"/>
          <w:lang w:eastAsia="zh-CN"/>
        </w:rPr>
        <w:t>】。</w:t>
      </w:r>
    </w:p>
    <w:p w14:paraId="7C03B092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12" w:right="61" w:firstLine="495"/>
        <w:jc w:val="left"/>
        <w:textAlignment w:val="baseline"/>
        <w:rPr>
          <w:rFonts w:ascii="宋体" w:hAnsi="宋体" w:eastAsia="宋体" w:cs="宋体"/>
          <w:snapToGrid w:val="0"/>
          <w:color w:val="auto"/>
          <w:spacing w:val="6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spacing w:val="6"/>
          <w:kern w:val="0"/>
          <w:sz w:val="24"/>
          <w:szCs w:val="24"/>
          <w:lang w:eastAsia="zh-CN"/>
        </w:rPr>
        <w:t>【</w:t>
      </w:r>
      <w:r>
        <w:rPr>
          <w:rFonts w:hint="eastAsia" w:ascii="宋体" w:hAnsi="宋体" w:eastAsia="宋体" w:cs="宋体"/>
          <w:b/>
          <w:bCs/>
          <w:snapToGrid w:val="0"/>
          <w:color w:val="auto"/>
          <w:spacing w:val="6"/>
          <w:kern w:val="0"/>
          <w:sz w:val="24"/>
          <w:szCs w:val="24"/>
          <w:lang w:eastAsia="zh-CN"/>
        </w:rPr>
        <w:t>注：本项目竞租方若为个体工商户的，遴选保证金必须从个体工商户的负责人个人账户或对公账户转出；竞租方为自然人的，必须由竞租方从本人账户转出；竞租方为企业法人组织形式的，必须从竞租方对公账户转出，否则，响应文件作无效处理</w:t>
      </w:r>
      <w:r>
        <w:rPr>
          <w:rFonts w:hint="eastAsia" w:ascii="宋体" w:hAnsi="宋体" w:eastAsia="宋体" w:cs="宋体"/>
          <w:snapToGrid w:val="0"/>
          <w:color w:val="auto"/>
          <w:spacing w:val="6"/>
          <w:kern w:val="0"/>
          <w:sz w:val="24"/>
          <w:szCs w:val="24"/>
          <w:lang w:eastAsia="zh-CN"/>
        </w:rPr>
        <w:t>】。</w:t>
      </w:r>
    </w:p>
    <w:p w14:paraId="3499C76D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12" w:right="61" w:firstLine="495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  <w:t>2、有下列情形之一的，遴选保证金将不予退还:</w:t>
      </w:r>
    </w:p>
    <w:p w14:paraId="0A847A24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12" w:right="61" w:firstLine="495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  <w:t>(1)竞租方在响应文件有效期内撤销响应文件:</w:t>
      </w:r>
    </w:p>
    <w:p w14:paraId="174E6CE1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12" w:right="61" w:firstLine="495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  <w:t>(2)承租方在收到成交通知书后，无正当理由不与出租方订立合同，在签订合同时向出租方提出附加条件，或者不按照响应文件要求递交履约保证金；</w:t>
      </w:r>
    </w:p>
    <w:p w14:paraId="36B3B740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12" w:right="61" w:firstLine="495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000000"/>
          <w:spacing w:val="6"/>
          <w:kern w:val="0"/>
          <w:sz w:val="24"/>
          <w:szCs w:val="24"/>
          <w:lang w:eastAsia="zh-CN"/>
        </w:rPr>
        <w:t>(3)竞租方有串通围标、弄虚作假等行为的。</w:t>
      </w:r>
    </w:p>
    <w:p w14:paraId="2789DEFA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492"/>
        <w:jc w:val="left"/>
        <w:textAlignment w:val="baseline"/>
        <w:outlineLvl w:val="1"/>
        <w:rPr>
          <w:rFonts w:ascii="宋体" w:hAnsi="宋体" w:eastAsia="宋体" w:cs="宋体"/>
          <w:snapToGrid w:val="0"/>
          <w:color w:val="000000"/>
          <w:kern w:val="0"/>
          <w:sz w:val="24"/>
          <w:szCs w:val="24"/>
          <w:lang w:eastAsia="zh-CN"/>
        </w:rPr>
      </w:pPr>
      <w:bookmarkStart w:id="10" w:name="_Toc24356"/>
      <w:bookmarkStart w:id="11" w:name="_Toc23278"/>
      <w:r>
        <w:rPr>
          <w:rFonts w:hint="eastAsia" w:ascii="宋体" w:hAnsi="宋体" w:eastAsia="宋体" w:cs="宋体"/>
          <w:b/>
          <w:bCs/>
          <w:snapToGrid w:val="0"/>
          <w:color w:val="000000"/>
          <w:spacing w:val="-3"/>
          <w:kern w:val="0"/>
          <w:sz w:val="24"/>
          <w:szCs w:val="24"/>
          <w:lang w:eastAsia="zh-CN"/>
        </w:rPr>
        <w:t>七、递交响应文件</w:t>
      </w:r>
      <w:bookmarkEnd w:id="10"/>
      <w:bookmarkEnd w:id="11"/>
    </w:p>
    <w:p w14:paraId="6F3BF6A8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19" w:right="61" w:firstLine="475"/>
        <w:jc w:val="left"/>
        <w:textAlignment w:val="baseline"/>
        <w:rPr>
          <w:rFonts w:ascii="宋体" w:hAnsi="宋体" w:eastAsia="宋体" w:cs="宋体"/>
          <w:snapToGrid w:val="0"/>
          <w:color w:val="000000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0"/>
          <w:sz w:val="24"/>
          <w:szCs w:val="24"/>
          <w:lang w:eastAsia="zh-CN"/>
        </w:rPr>
        <w:t>1.递交响应文件截止时间：</w:t>
      </w:r>
      <w:r>
        <w:rPr>
          <w:rFonts w:hint="eastAsia" w:ascii="宋体" w:hAnsi="宋体" w:eastAsia="宋体" w:cs="宋体"/>
          <w:b/>
          <w:bCs/>
          <w:snapToGrid w:val="0"/>
          <w:color w:val="000000"/>
          <w:kern w:val="0"/>
          <w:sz w:val="24"/>
          <w:szCs w:val="24"/>
          <w:lang w:eastAsia="zh-CN"/>
        </w:rPr>
        <w:t>2026年06月09日09点30分</w:t>
      </w:r>
      <w:r>
        <w:rPr>
          <w:rFonts w:hint="eastAsia" w:ascii="宋体" w:hAnsi="宋体" w:eastAsia="宋体" w:cs="宋体"/>
          <w:snapToGrid w:val="0"/>
          <w:color w:val="000000"/>
          <w:kern w:val="0"/>
          <w:sz w:val="24"/>
          <w:szCs w:val="24"/>
          <w:lang w:eastAsia="zh-CN"/>
        </w:rPr>
        <w:t>（北京时间）。</w:t>
      </w:r>
    </w:p>
    <w:p w14:paraId="6A728310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19" w:right="61" w:firstLine="475"/>
        <w:jc w:val="left"/>
        <w:textAlignment w:val="baseline"/>
        <w:rPr>
          <w:rFonts w:ascii="宋体" w:hAnsi="宋体" w:eastAsia="宋体" w:cs="宋体"/>
          <w:snapToGrid w:val="0"/>
          <w:color w:val="auto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eastAsia="zh-CN"/>
        </w:rPr>
        <w:t>2.递交响应文件地点：湖北信通通信有限公司（武汉市江岸区惠济路10号）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szCs w:val="24"/>
          <w:lang w:eastAsia="zh-CN"/>
        </w:rPr>
        <w:t>招标运营楼二楼204会议室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szCs w:val="24"/>
          <w:lang w:eastAsia="zh-CN"/>
        </w:rPr>
        <w:t>。</w:t>
      </w:r>
    </w:p>
    <w:p w14:paraId="461AFCB7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494"/>
        <w:jc w:val="left"/>
        <w:textAlignment w:val="baseline"/>
        <w:outlineLvl w:val="1"/>
        <w:rPr>
          <w:rFonts w:ascii="宋体" w:hAnsi="宋体" w:eastAsia="宋体" w:cs="宋体"/>
          <w:snapToGrid w:val="0"/>
          <w:color w:val="000000"/>
          <w:kern w:val="0"/>
          <w:sz w:val="24"/>
          <w:szCs w:val="24"/>
          <w:lang w:eastAsia="en-US"/>
        </w:rPr>
      </w:pPr>
      <w:bookmarkStart w:id="12" w:name="_Toc2073"/>
      <w:bookmarkStart w:id="13" w:name="_Toc18550"/>
      <w:r>
        <w:rPr>
          <w:rFonts w:hint="eastAsia" w:ascii="宋体" w:hAnsi="宋体" w:eastAsia="宋体" w:cs="宋体"/>
          <w:b/>
          <w:bCs/>
          <w:snapToGrid w:val="0"/>
          <w:color w:val="000000"/>
          <w:spacing w:val="-4"/>
          <w:kern w:val="0"/>
          <w:sz w:val="24"/>
          <w:szCs w:val="24"/>
          <w:lang w:eastAsia="zh-CN"/>
        </w:rPr>
        <w:t>八</w:t>
      </w:r>
      <w:r>
        <w:rPr>
          <w:rFonts w:hint="eastAsia" w:ascii="宋体" w:hAnsi="宋体" w:eastAsia="宋体" w:cs="宋体"/>
          <w:b/>
          <w:bCs/>
          <w:snapToGrid w:val="0"/>
          <w:color w:val="000000"/>
          <w:spacing w:val="-4"/>
          <w:kern w:val="0"/>
          <w:sz w:val="24"/>
          <w:szCs w:val="24"/>
          <w:lang w:eastAsia="en-US"/>
        </w:rPr>
        <w:t>、其他补充事宜</w:t>
      </w:r>
      <w:bookmarkEnd w:id="12"/>
      <w:bookmarkEnd w:id="13"/>
    </w:p>
    <w:p w14:paraId="145DD4A5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19" w:right="61" w:firstLine="475"/>
        <w:jc w:val="left"/>
        <w:textAlignment w:val="baseline"/>
        <w:rPr>
          <w:rFonts w:ascii="宋体" w:hAnsi="宋体" w:eastAsia="宋体" w:cs="宋体"/>
          <w:snapToGrid w:val="0"/>
          <w:color w:val="000000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0"/>
          <w:sz w:val="24"/>
          <w:szCs w:val="24"/>
          <w:lang w:eastAsia="en-US"/>
        </w:rPr>
        <w:t>公告发布媒介：中通服供应链湖北分公司-电子招标平台（https://hbzb.chinaccsscm.cn）</w:t>
      </w:r>
      <w:r>
        <w:rPr>
          <w:rFonts w:hint="eastAsia" w:ascii="宋体" w:hAnsi="宋体" w:eastAsia="宋体" w:cs="宋体"/>
          <w:snapToGrid w:val="0"/>
          <w:color w:val="000000"/>
          <w:kern w:val="0"/>
          <w:sz w:val="24"/>
          <w:szCs w:val="24"/>
          <w:lang w:eastAsia="zh-CN"/>
        </w:rPr>
        <w:t>。</w:t>
      </w:r>
    </w:p>
    <w:p w14:paraId="6EB38173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496"/>
        <w:jc w:val="left"/>
        <w:textAlignment w:val="baseline"/>
        <w:outlineLvl w:val="1"/>
        <w:rPr>
          <w:rFonts w:ascii="宋体" w:hAnsi="宋体" w:eastAsia="宋体" w:cs="宋体"/>
          <w:snapToGrid w:val="0"/>
          <w:color w:val="000000"/>
          <w:kern w:val="0"/>
          <w:sz w:val="24"/>
          <w:szCs w:val="24"/>
          <w:lang w:eastAsia="zh-CN"/>
        </w:rPr>
      </w:pPr>
      <w:bookmarkStart w:id="14" w:name="_Toc14496"/>
      <w:bookmarkStart w:id="15" w:name="_Toc384"/>
      <w:r>
        <w:rPr>
          <w:rFonts w:hint="eastAsia" w:ascii="宋体" w:hAnsi="宋体" w:eastAsia="宋体" w:cs="宋体"/>
          <w:b/>
          <w:bCs/>
          <w:snapToGrid w:val="0"/>
          <w:color w:val="000000"/>
          <w:spacing w:val="-5"/>
          <w:kern w:val="0"/>
          <w:sz w:val="24"/>
          <w:szCs w:val="24"/>
          <w:lang w:eastAsia="zh-CN"/>
        </w:rPr>
        <w:t>九、联系方式</w:t>
      </w:r>
      <w:bookmarkEnd w:id="14"/>
      <w:bookmarkEnd w:id="15"/>
    </w:p>
    <w:p w14:paraId="777A0BDD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Arial" w:hAnsi="Arial" w:eastAsia="Arial" w:cs="Arial"/>
          <w:snapToGrid w:val="0"/>
          <w:color w:val="000000"/>
          <w:kern w:val="0"/>
          <w:sz w:val="24"/>
          <w:szCs w:val="24"/>
          <w:lang w:eastAsia="zh-CN"/>
        </w:rPr>
      </w:pPr>
      <w:bookmarkStart w:id="16" w:name="_Toc4745"/>
      <w:bookmarkStart w:id="17" w:name="_Toc86"/>
      <w:r>
        <w:rPr>
          <w:rFonts w:hint="eastAsia" w:ascii="Arial" w:hAnsi="Arial" w:eastAsia="Arial" w:cs="Arial"/>
          <w:snapToGrid w:val="0"/>
          <w:color w:val="000000"/>
          <w:kern w:val="0"/>
          <w:sz w:val="24"/>
          <w:szCs w:val="24"/>
          <w:lang w:eastAsia="zh-CN"/>
        </w:rPr>
        <w:t>出  租  方：</w:t>
      </w:r>
      <w:bookmarkEnd w:id="16"/>
      <w:bookmarkEnd w:id="17"/>
      <w:r>
        <w:rPr>
          <w:rFonts w:hint="eastAsia" w:ascii="Arial" w:hAnsi="Arial" w:eastAsia="Arial" w:cs="Arial"/>
          <w:snapToGrid w:val="0"/>
          <w:color w:val="000000"/>
          <w:kern w:val="0"/>
          <w:sz w:val="24"/>
          <w:szCs w:val="24"/>
          <w:lang w:eastAsia="zh-CN"/>
        </w:rPr>
        <w:t>武汉理工大学</w:t>
      </w:r>
    </w:p>
    <w:p w14:paraId="20261D7D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489"/>
        <w:jc w:val="left"/>
        <w:textAlignment w:val="baseline"/>
        <w:rPr>
          <w:rFonts w:ascii="宋体" w:hAnsi="宋体" w:eastAsia="宋体" w:cs="宋体"/>
          <w:snapToGrid w:val="0"/>
          <w:color w:val="auto"/>
          <w:spacing w:val="-1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spacing w:val="-1"/>
          <w:kern w:val="0"/>
          <w:sz w:val="24"/>
          <w:szCs w:val="24"/>
          <w:lang w:eastAsia="zh-CN"/>
        </w:rPr>
        <w:t>地    址：武汉市洪山区珞南街道珞狮路122号</w:t>
      </w:r>
    </w:p>
    <w:p w14:paraId="71461627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489"/>
        <w:jc w:val="left"/>
        <w:textAlignment w:val="baseline"/>
        <w:rPr>
          <w:rFonts w:ascii="宋体" w:hAnsi="宋体" w:eastAsia="宋体" w:cs="宋体"/>
          <w:snapToGrid w:val="0"/>
          <w:color w:val="auto"/>
          <w:spacing w:val="-1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spacing w:val="-1"/>
          <w:kern w:val="0"/>
          <w:sz w:val="24"/>
          <w:szCs w:val="24"/>
          <w:lang w:eastAsia="zh-CN"/>
        </w:rPr>
        <w:t>联 系 人：宋参</w:t>
      </w:r>
    </w:p>
    <w:p w14:paraId="28CCDCE4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489"/>
        <w:jc w:val="left"/>
        <w:textAlignment w:val="baseline"/>
        <w:rPr>
          <w:rFonts w:ascii="宋体" w:hAnsi="宋体" w:eastAsia="宋体" w:cs="宋体"/>
          <w:snapToGrid w:val="0"/>
          <w:color w:val="auto"/>
          <w:spacing w:val="-1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spacing w:val="-1"/>
          <w:kern w:val="0"/>
          <w:sz w:val="24"/>
          <w:szCs w:val="24"/>
          <w:lang w:eastAsia="zh-CN"/>
        </w:rPr>
        <w:t xml:space="preserve">电    话： 027-87658173  </w:t>
      </w:r>
    </w:p>
    <w:p w14:paraId="5642E115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489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-1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000000"/>
          <w:spacing w:val="-1"/>
          <w:kern w:val="0"/>
          <w:sz w:val="24"/>
          <w:szCs w:val="24"/>
          <w:lang w:eastAsia="zh-CN"/>
        </w:rPr>
        <w:t>代理机构：湖北信通通信有限公司</w:t>
      </w:r>
    </w:p>
    <w:p w14:paraId="5EC1BCB1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489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-1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000000"/>
          <w:spacing w:val="-1"/>
          <w:kern w:val="0"/>
          <w:sz w:val="24"/>
          <w:szCs w:val="24"/>
          <w:lang w:eastAsia="zh-CN"/>
        </w:rPr>
        <w:t>地    址：武汉市江岸区惠济路10号</w:t>
      </w:r>
    </w:p>
    <w:p w14:paraId="4970B8E1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489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-1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000000"/>
          <w:spacing w:val="-1"/>
          <w:kern w:val="0"/>
          <w:sz w:val="24"/>
          <w:szCs w:val="24"/>
          <w:lang w:eastAsia="zh-CN"/>
        </w:rPr>
        <w:t>联 系 人：许诗慧、刘威、</w:t>
      </w:r>
      <w:r>
        <w:rPr>
          <w:rFonts w:hint="eastAsia" w:ascii="宋体" w:hAnsi="宋体" w:eastAsia="宋体" w:cs="宋体"/>
          <w:snapToGrid w:val="0"/>
          <w:color w:val="000000"/>
          <w:spacing w:val="-1"/>
          <w:kern w:val="0"/>
          <w:sz w:val="24"/>
          <w:szCs w:val="24"/>
          <w:lang w:val="hr-HR" w:eastAsia="zh-CN"/>
        </w:rPr>
        <w:t>张弛、孙磊、刘丽萍</w:t>
      </w:r>
    </w:p>
    <w:p w14:paraId="04715CC5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489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-1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000000"/>
          <w:spacing w:val="-1"/>
          <w:kern w:val="0"/>
          <w:sz w:val="24"/>
          <w:szCs w:val="24"/>
          <w:lang w:eastAsia="zh-CN"/>
        </w:rPr>
        <w:t>电    话：18871488931</w:t>
      </w:r>
    </w:p>
    <w:p w14:paraId="0C009A8E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489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-1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000000"/>
          <w:spacing w:val="-1"/>
          <w:kern w:val="0"/>
          <w:sz w:val="24"/>
          <w:szCs w:val="24"/>
          <w:lang w:eastAsia="zh-CN"/>
        </w:rPr>
        <w:t xml:space="preserve">邮    箱：1123866449@qq.com </w:t>
      </w:r>
    </w:p>
    <w:p w14:paraId="0E35FAC7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489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-1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000000"/>
          <w:spacing w:val="-1"/>
          <w:kern w:val="0"/>
          <w:sz w:val="24"/>
          <w:szCs w:val="24"/>
          <w:lang w:eastAsia="zh-CN"/>
        </w:rPr>
        <w:t>开户银行：中信银行武汉分行营业部</w:t>
      </w:r>
    </w:p>
    <w:p w14:paraId="47E258D1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left="489"/>
        <w:jc w:val="left"/>
        <w:textAlignment w:val="baseline"/>
        <w:rPr>
          <w:rFonts w:ascii="宋体" w:hAnsi="宋体" w:eastAsia="宋体" w:cs="宋体"/>
          <w:snapToGrid w:val="0"/>
          <w:color w:val="000000"/>
          <w:spacing w:val="-1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000000"/>
          <w:spacing w:val="-1"/>
          <w:kern w:val="0"/>
          <w:sz w:val="24"/>
          <w:szCs w:val="24"/>
          <w:lang w:eastAsia="zh-CN"/>
        </w:rPr>
        <w:t>账    号：3111530018410023101</w:t>
      </w:r>
    </w:p>
    <w:p w14:paraId="25FB1A0D">
      <w:pPr>
        <w:widowControl/>
        <w:tabs>
          <w:tab w:val="left" w:pos="7350"/>
          <w:tab w:val="left" w:pos="9460"/>
        </w:tabs>
        <w:kinsoku w:val="0"/>
        <w:autoSpaceDE w:val="0"/>
        <w:autoSpaceDN w:val="0"/>
        <w:adjustRightInd w:val="0"/>
        <w:snapToGrid w:val="0"/>
        <w:spacing w:line="360" w:lineRule="auto"/>
        <w:ind w:right="61"/>
        <w:jc w:val="right"/>
        <w:textAlignment w:val="baseline"/>
        <w:rPr>
          <w:rFonts w:hint="eastAsia" w:ascii="宋体" w:hAnsi="宋体" w:eastAsia="宋体" w:cs="宋体"/>
          <w:snapToGrid w:val="0"/>
          <w:color w:val="000000"/>
          <w:spacing w:val="-1"/>
          <w:kern w:val="0"/>
          <w:sz w:val="24"/>
          <w:szCs w:val="24"/>
          <w:lang w:eastAsia="zh-CN"/>
        </w:rPr>
      </w:pPr>
      <w:bookmarkStart w:id="18" w:name="_GoBack"/>
      <w:r>
        <w:rPr>
          <w:rFonts w:hint="eastAsia" w:ascii="宋体" w:hAnsi="宋体" w:eastAsia="宋体" w:cs="宋体"/>
          <w:snapToGrid w:val="0"/>
          <w:color w:val="000000"/>
          <w:spacing w:val="-1"/>
          <w:kern w:val="0"/>
          <w:sz w:val="24"/>
          <w:szCs w:val="24"/>
          <w:lang w:eastAsia="zh-CN"/>
        </w:rPr>
        <w:t>湖北信通通信有限公司</w:t>
      </w:r>
    </w:p>
    <w:p w14:paraId="39CA13C7">
      <w:pPr>
        <w:widowControl/>
        <w:tabs>
          <w:tab w:val="left" w:pos="7350"/>
          <w:tab w:val="left" w:pos="9460"/>
        </w:tabs>
        <w:kinsoku w:val="0"/>
        <w:autoSpaceDE w:val="0"/>
        <w:autoSpaceDN w:val="0"/>
        <w:adjustRightInd w:val="0"/>
        <w:snapToGrid w:val="0"/>
        <w:spacing w:line="360" w:lineRule="auto"/>
        <w:ind w:right="61"/>
        <w:jc w:val="right"/>
        <w:textAlignment w:val="baseline"/>
      </w:pPr>
      <w:r>
        <w:rPr>
          <w:rFonts w:hint="eastAsia" w:ascii="宋体" w:hAnsi="宋体" w:eastAsia="宋体" w:cs="宋体"/>
          <w:snapToGrid w:val="0"/>
          <w:color w:val="000000"/>
          <w:spacing w:val="-11"/>
          <w:kern w:val="0"/>
          <w:sz w:val="24"/>
          <w:szCs w:val="24"/>
          <w:lang w:eastAsia="zh-CN"/>
        </w:rPr>
        <w:t>2026年05月2</w:t>
      </w:r>
      <w:r>
        <w:rPr>
          <w:rFonts w:hint="eastAsia" w:ascii="宋体" w:hAnsi="宋体" w:eastAsia="宋体" w:cs="宋体"/>
          <w:snapToGrid w:val="0"/>
          <w:color w:val="000000"/>
          <w:spacing w:val="-11"/>
          <w:kern w:val="0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snapToGrid w:val="0"/>
          <w:color w:val="000000"/>
          <w:spacing w:val="-11"/>
          <w:kern w:val="0"/>
          <w:sz w:val="24"/>
          <w:szCs w:val="24"/>
          <w:lang w:eastAsia="zh-CN"/>
        </w:rPr>
        <w:t>日</w:t>
      </w:r>
    </w:p>
    <w:bookmarkEnd w:id="18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365838">
    <w:pPr>
      <w:tabs>
        <w:tab w:val="center" w:pos="4153"/>
        <w:tab w:val="right" w:pos="8306"/>
      </w:tabs>
      <w:kinsoku w:val="0"/>
      <w:autoSpaceDE w:val="0"/>
      <w:autoSpaceDN w:val="0"/>
      <w:adjustRightInd w:val="0"/>
      <w:snapToGrid w:val="0"/>
      <w:textAlignment w:val="baseline"/>
      <w:rPr>
        <w:rFonts w:ascii="Arial" w:hAnsi="Arial" w:eastAsia="Arial" w:cs="Arial"/>
        <w:snapToGrid w:val="0"/>
        <w:color w:val="000000"/>
        <w:sz w:val="18"/>
        <w:szCs w:val="21"/>
        <w:lang w:val="en-US" w:eastAsia="en-US" w:bidi="ar-SA"/>
      </w:rPr>
    </w:pPr>
    <w:r>
      <w:rPr>
        <w:rFonts w:ascii="Arial" w:hAnsi="Arial" w:eastAsia="Arial" w:cs="Arial"/>
        <w:snapToGrid w:val="0"/>
        <w:color w:val="000000"/>
        <w:sz w:val="18"/>
        <w:szCs w:val="21"/>
        <w:lang w:val="en-US" w:eastAsia="en-US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6" name="文本框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89E5A4">
                          <w:pPr>
                            <w:tabs>
                              <w:tab w:val="center" w:pos="4153"/>
                              <w:tab w:val="right" w:pos="8306"/>
                            </w:tabs>
                            <w:kinsoku w:val="0"/>
                            <w:autoSpaceDE w:val="0"/>
                            <w:autoSpaceDN w:val="0"/>
                            <w:adjustRightInd w:val="0"/>
                            <w:snapToGrid w:val="0"/>
                            <w:textAlignment w:val="baseline"/>
                            <w:rPr>
                              <w:rFonts w:ascii="Arial" w:hAnsi="Arial" w:eastAsia="Arial" w:cs="Arial"/>
                              <w:snapToGrid w:val="0"/>
                              <w:color w:val="000000"/>
                              <w:sz w:val="18"/>
                              <w:szCs w:val="21"/>
                              <w:lang w:val="en-US" w:eastAsia="en-US" w:bidi="ar-SA"/>
                            </w:rPr>
                          </w:pPr>
                          <w:r>
                            <w:rPr>
                              <w:rFonts w:ascii="Arial" w:hAnsi="Arial" w:eastAsia="Arial" w:cs="Arial"/>
                              <w:snapToGrid w:val="0"/>
                              <w:color w:val="000000"/>
                              <w:sz w:val="18"/>
                              <w:szCs w:val="21"/>
                              <w:lang w:val="en-US" w:eastAsia="en-US" w:bidi="ar-SA"/>
                            </w:rPr>
                            <w:fldChar w:fldCharType="begin"/>
                          </w:r>
                          <w:r>
                            <w:rPr>
                              <w:rFonts w:ascii="Arial" w:hAnsi="Arial" w:eastAsia="Arial" w:cs="Arial"/>
                              <w:snapToGrid w:val="0"/>
                              <w:color w:val="000000"/>
                              <w:sz w:val="18"/>
                              <w:szCs w:val="21"/>
                              <w:lang w:val="en-US" w:eastAsia="en-US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Arial" w:hAnsi="Arial" w:eastAsia="Arial" w:cs="Arial"/>
                              <w:snapToGrid w:val="0"/>
                              <w:color w:val="000000"/>
                              <w:sz w:val="18"/>
                              <w:szCs w:val="21"/>
                              <w:lang w:val="en-US" w:eastAsia="en-US" w:bidi="ar-SA"/>
                            </w:rPr>
                            <w:fldChar w:fldCharType="separate"/>
                          </w:r>
                          <w:r>
                            <w:rPr>
                              <w:rFonts w:ascii="Arial" w:hAnsi="Arial" w:eastAsia="Arial" w:cs="Arial"/>
                              <w:snapToGrid w:val="0"/>
                              <w:color w:val="000000"/>
                              <w:sz w:val="18"/>
                              <w:szCs w:val="21"/>
                              <w:lang w:val="en-US" w:eastAsia="en-US" w:bidi="ar-SA"/>
                            </w:rPr>
                            <w:t>3</w:t>
                          </w:r>
                          <w:r>
                            <w:rPr>
                              <w:rFonts w:ascii="Arial" w:hAnsi="Arial" w:eastAsia="Arial" w:cs="Arial"/>
                              <w:snapToGrid w:val="0"/>
                              <w:color w:val="000000"/>
                              <w:sz w:val="18"/>
                              <w:szCs w:val="21"/>
                              <w:lang w:val="en-US" w:eastAsia="en-US" w:bidi="ar-S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64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OqXm5zwAAAAUBAAAPAAAAAAAAAAEAIAAAACIAAABkcnMvZG93bnJldi54&#10;bWxQSwECFAAUAAAACACHTuJACEvpZMoBAACbAwAADgAAAAAAAAABACAAAAAe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B89E5A4">
                    <w:pPr>
                      <w:tabs>
                        <w:tab w:val="center" w:pos="4153"/>
                        <w:tab w:val="right" w:pos="8306"/>
                      </w:tabs>
                      <w:kinsoku w:val="0"/>
                      <w:autoSpaceDE w:val="0"/>
                      <w:autoSpaceDN w:val="0"/>
                      <w:adjustRightInd w:val="0"/>
                      <w:snapToGrid w:val="0"/>
                      <w:textAlignment w:val="baseline"/>
                      <w:rPr>
                        <w:rFonts w:ascii="Arial" w:hAnsi="Arial" w:eastAsia="Arial" w:cs="Arial"/>
                        <w:snapToGrid w:val="0"/>
                        <w:color w:val="000000"/>
                        <w:sz w:val="18"/>
                        <w:szCs w:val="21"/>
                        <w:lang w:val="en-US" w:eastAsia="en-US" w:bidi="ar-SA"/>
                      </w:rPr>
                    </w:pPr>
                    <w:r>
                      <w:rPr>
                        <w:rFonts w:ascii="Arial" w:hAnsi="Arial" w:eastAsia="Arial" w:cs="Arial"/>
                        <w:snapToGrid w:val="0"/>
                        <w:color w:val="000000"/>
                        <w:sz w:val="18"/>
                        <w:szCs w:val="21"/>
                        <w:lang w:val="en-US" w:eastAsia="en-US" w:bidi="ar-SA"/>
                      </w:rPr>
                      <w:fldChar w:fldCharType="begin"/>
                    </w:r>
                    <w:r>
                      <w:rPr>
                        <w:rFonts w:ascii="Arial" w:hAnsi="Arial" w:eastAsia="Arial" w:cs="Arial"/>
                        <w:snapToGrid w:val="0"/>
                        <w:color w:val="000000"/>
                        <w:sz w:val="18"/>
                        <w:szCs w:val="21"/>
                        <w:lang w:val="en-US" w:eastAsia="en-US" w:bidi="ar-SA"/>
                      </w:rPr>
                      <w:instrText xml:space="preserve"> PAGE  \* MERGEFORMAT </w:instrText>
                    </w:r>
                    <w:r>
                      <w:rPr>
                        <w:rFonts w:ascii="Arial" w:hAnsi="Arial" w:eastAsia="Arial" w:cs="Arial"/>
                        <w:snapToGrid w:val="0"/>
                        <w:color w:val="000000"/>
                        <w:sz w:val="18"/>
                        <w:szCs w:val="21"/>
                        <w:lang w:val="en-US" w:eastAsia="en-US" w:bidi="ar-SA"/>
                      </w:rPr>
                      <w:fldChar w:fldCharType="separate"/>
                    </w:r>
                    <w:r>
                      <w:rPr>
                        <w:rFonts w:ascii="Arial" w:hAnsi="Arial" w:eastAsia="Arial" w:cs="Arial"/>
                        <w:snapToGrid w:val="0"/>
                        <w:color w:val="000000"/>
                        <w:sz w:val="18"/>
                        <w:szCs w:val="21"/>
                        <w:lang w:val="en-US" w:eastAsia="en-US" w:bidi="ar-SA"/>
                      </w:rPr>
                      <w:t>3</w:t>
                    </w:r>
                    <w:r>
                      <w:rPr>
                        <w:rFonts w:ascii="Arial" w:hAnsi="Arial" w:eastAsia="Arial" w:cs="Arial"/>
                        <w:snapToGrid w:val="0"/>
                        <w:color w:val="000000"/>
                        <w:sz w:val="18"/>
                        <w:szCs w:val="21"/>
                        <w:lang w:val="en-US" w:eastAsia="en-US" w:bidi="ar-S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77DD71"/>
    <w:multiLevelType w:val="singleLevel"/>
    <w:tmpl w:val="2777DD71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085AE2"/>
    <w:rsid w:val="01F9274C"/>
    <w:rsid w:val="1F08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3424</Words>
  <Characters>4059</Characters>
  <Lines>0</Lines>
  <Paragraphs>0</Paragraphs>
  <TotalTime>16</TotalTime>
  <ScaleCrop>false</ScaleCrop>
  <LinksUpToDate>false</LinksUpToDate>
  <CharactersWithSpaces>4588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2026-05-29T02:45:00Z</dcterms:created>
  <dc:creator>再见萤火虫</dc:creator>
  <cp:lastModifiedBy>再见萤火虫</cp:lastModifiedBy>
  <cp:lastPrinted>2026-05-29T02:57:40Z</cp:lastPrinted>
  <dcterms:modified xsi:type="dcterms:W3CDTF">2026-05-29T03:33:45Z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045ED87557F64B6FB6AF9AEDF1227692_11</vt:lpwstr>
  </property>
  <property fmtid="{D5CDD505-2E9C-101B-9397-08002B2CF9AE}" pid="4" name="KSOTemplateDocerSaveRecord">
    <vt:lpwstr>eyJoZGlkIjoiMzdlYWQ5NDViZmNiNTI1NTU0N2I0Zjk0OGYyNDhmOGYiLCJ1c2VySWQiOiIyNjI5OTA4OTIifQ==</vt:lpwstr>
  </property>
</Properties>
</file>