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8D2683">
      <w:pPr>
        <w:jc w:val="center"/>
        <w:rPr>
          <w:rFonts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武汉理工大学艺术馆投影仪采购公告</w:t>
      </w:r>
    </w:p>
    <w:p w14:paraId="164256BF">
      <w:pPr>
        <w:pStyle w:val="5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Fonts w:hint="eastAsia"/>
          <w:color w:val="000000"/>
        </w:rPr>
        <w:t xml:space="preserve"> </w:t>
      </w:r>
      <w:r>
        <w:rPr>
          <w:color w:val="000000"/>
        </w:rPr>
        <w:t xml:space="preserve">   </w:t>
      </w:r>
    </w:p>
    <w:p w14:paraId="6E01503A">
      <w:pPr>
        <w:pStyle w:val="5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一、项目基本情况</w:t>
      </w:r>
    </w:p>
    <w:p w14:paraId="436FAFBD">
      <w:pPr>
        <w:pStyle w:val="5"/>
        <w:shd w:val="clear" w:color="auto" w:fill="FFFFFF"/>
        <w:spacing w:before="0" w:beforeAutospacing="0" w:after="0" w:afterAutospacing="0"/>
        <w:rPr>
          <w:color w:val="000000"/>
          <w:u w:val="single"/>
        </w:rPr>
      </w:pPr>
      <w:r>
        <w:rPr>
          <w:rFonts w:hint="eastAsia"/>
          <w:color w:val="000000"/>
        </w:rPr>
        <w:t>1</w:t>
      </w:r>
      <w:r>
        <w:rPr>
          <w:color w:val="000000"/>
        </w:rPr>
        <w:t>.</w:t>
      </w:r>
      <w:r>
        <w:rPr>
          <w:rFonts w:hint="eastAsia"/>
          <w:color w:val="000000"/>
        </w:rPr>
        <w:t>项目名称：艺术馆投影仪采购</w:t>
      </w:r>
    </w:p>
    <w:p w14:paraId="373B16CC">
      <w:pPr>
        <w:pStyle w:val="5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Fonts w:hint="eastAsia"/>
          <w:color w:val="000000"/>
        </w:rPr>
        <w:t>2</w:t>
      </w:r>
      <w:r>
        <w:rPr>
          <w:color w:val="000000"/>
        </w:rPr>
        <w:t>.</w:t>
      </w:r>
      <w:r>
        <w:rPr>
          <w:rFonts w:hint="eastAsia"/>
          <w:color w:val="000000"/>
        </w:rPr>
        <w:t>预算金额：</w:t>
      </w:r>
      <w:r>
        <w:rPr>
          <w:color w:val="000000"/>
        </w:rPr>
        <w:t>5</w:t>
      </w:r>
      <w:r>
        <w:rPr>
          <w:rFonts w:hint="eastAsia"/>
          <w:color w:val="000000"/>
        </w:rPr>
        <w:t>万元</w:t>
      </w:r>
    </w:p>
    <w:p w14:paraId="79D181F5">
      <w:pPr>
        <w:pStyle w:val="5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Fonts w:hint="eastAsia"/>
          <w:color w:val="000000"/>
        </w:rPr>
        <w:t>3</w:t>
      </w:r>
      <w:r>
        <w:rPr>
          <w:color w:val="000000"/>
        </w:rPr>
        <w:t>.</w:t>
      </w:r>
      <w:bookmarkStart w:id="0" w:name="_Hlk225175995"/>
      <w:r>
        <w:rPr>
          <w:rFonts w:hint="eastAsia"/>
          <w:color w:val="000000"/>
        </w:rPr>
        <w:t>采购方式：</w:t>
      </w:r>
      <w:r>
        <w:rPr>
          <w:rFonts w:hint="eastAsia"/>
          <w:color w:val="000000"/>
          <w:u w:val="single"/>
        </w:rPr>
        <w:t>公开选择供应商</w:t>
      </w:r>
      <w:bookmarkEnd w:id="0"/>
    </w:p>
    <w:p w14:paraId="755BB6B3">
      <w:pPr>
        <w:pStyle w:val="5"/>
        <w:shd w:val="clear" w:color="auto" w:fill="FFFFFF"/>
        <w:spacing w:before="75" w:beforeAutospacing="0" w:after="75" w:afterAutospacing="0"/>
        <w:rPr>
          <w:color w:val="000000"/>
        </w:rPr>
      </w:pPr>
      <w:r>
        <w:rPr>
          <w:rFonts w:hint="eastAsia"/>
          <w:color w:val="000000"/>
        </w:rPr>
        <w:t>4</w:t>
      </w:r>
      <w:r>
        <w:rPr>
          <w:color w:val="000000"/>
        </w:rPr>
        <w:t>.</w:t>
      </w:r>
      <w:r>
        <w:rPr>
          <w:rFonts w:hint="eastAsia"/>
          <w:color w:val="000000"/>
        </w:rPr>
        <w:t>采购需求</w:t>
      </w:r>
    </w:p>
    <w:p w14:paraId="3BBAEB8D">
      <w:pPr>
        <w:pStyle w:val="5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   </w:t>
      </w:r>
    </w:p>
    <w:tbl>
      <w:tblPr>
        <w:tblStyle w:val="6"/>
        <w:tblW w:w="5229" w:type="pct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5"/>
        <w:gridCol w:w="1020"/>
        <w:gridCol w:w="729"/>
        <w:gridCol w:w="1460"/>
        <w:gridCol w:w="4948"/>
      </w:tblGrid>
      <w:tr w14:paraId="0EF42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4" w:type="pct"/>
            <w:noWrap/>
            <w:vAlign w:val="center"/>
          </w:tcPr>
          <w:p w14:paraId="0CEB5C03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572" w:type="pct"/>
            <w:noWrap/>
            <w:vAlign w:val="center"/>
          </w:tcPr>
          <w:p w14:paraId="3C35A61F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>名称</w:t>
            </w:r>
          </w:p>
        </w:tc>
        <w:tc>
          <w:tcPr>
            <w:tcW w:w="409" w:type="pct"/>
            <w:noWrap/>
            <w:vAlign w:val="center"/>
          </w:tcPr>
          <w:p w14:paraId="7132D497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>数量</w:t>
            </w:r>
          </w:p>
        </w:tc>
        <w:tc>
          <w:tcPr>
            <w:tcW w:w="819" w:type="pct"/>
          </w:tcPr>
          <w:p w14:paraId="4612A32F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>预算金额</w:t>
            </w:r>
          </w:p>
          <w:p w14:paraId="540B2581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>（万元）</w:t>
            </w:r>
          </w:p>
        </w:tc>
        <w:tc>
          <w:tcPr>
            <w:tcW w:w="2776" w:type="pct"/>
            <w:vAlign w:val="center"/>
          </w:tcPr>
          <w:p w14:paraId="4AAAA120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</w:rPr>
              <w:t>采购要求</w:t>
            </w:r>
          </w:p>
        </w:tc>
      </w:tr>
      <w:tr w14:paraId="6161A8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424" w:type="pct"/>
            <w:shd w:val="clear" w:color="auto" w:fill="auto"/>
            <w:noWrap/>
            <w:vAlign w:val="center"/>
          </w:tcPr>
          <w:p w14:paraId="4839B120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572" w:type="pct"/>
            <w:shd w:val="clear" w:color="auto" w:fill="auto"/>
            <w:noWrap/>
            <w:vAlign w:val="center"/>
          </w:tcPr>
          <w:p w14:paraId="684CEDF7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投影仪</w:t>
            </w:r>
          </w:p>
        </w:tc>
        <w:tc>
          <w:tcPr>
            <w:tcW w:w="409" w:type="pct"/>
            <w:shd w:val="clear" w:color="auto" w:fill="auto"/>
            <w:noWrap/>
            <w:vAlign w:val="center"/>
          </w:tcPr>
          <w:p w14:paraId="6A5218A9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1台</w:t>
            </w:r>
          </w:p>
        </w:tc>
        <w:tc>
          <w:tcPr>
            <w:tcW w:w="819" w:type="pct"/>
            <w:vAlign w:val="center"/>
          </w:tcPr>
          <w:p w14:paraId="6A88F5DE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2776" w:type="pct"/>
            <w:vAlign w:val="center"/>
          </w:tcPr>
          <w:p w14:paraId="234D23C3"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</w:rPr>
              <w:t>艺术馆展览展示，提供高亮度、高分辨率投影，将静态艺术作品转化为动态视觉叙事。</w:t>
            </w:r>
          </w:p>
        </w:tc>
      </w:tr>
    </w:tbl>
    <w:p w14:paraId="6CFA4A56">
      <w:pPr>
        <w:pStyle w:val="5"/>
        <w:shd w:val="clear" w:color="auto" w:fill="FFFFFF"/>
        <w:spacing w:before="75" w:beforeAutospacing="0" w:after="75" w:afterAutospacing="0"/>
        <w:rPr>
          <w:color w:val="000000"/>
        </w:rPr>
      </w:pPr>
      <w:r>
        <w:rPr>
          <w:rFonts w:hint="eastAsia"/>
          <w:color w:val="000000"/>
        </w:rPr>
        <w:t>5</w:t>
      </w:r>
      <w:r>
        <w:rPr>
          <w:color w:val="000000"/>
        </w:rPr>
        <w:t>.</w:t>
      </w:r>
      <w:bookmarkStart w:id="1" w:name="OLE_LINK5"/>
      <w:r>
        <w:rPr>
          <w:rFonts w:hint="eastAsia"/>
          <w:color w:val="000000"/>
        </w:rPr>
        <w:t xml:space="preserve"> 合同履行期限：</w:t>
      </w:r>
    </w:p>
    <w:p w14:paraId="5902ADC4">
      <w:pPr>
        <w:pStyle w:val="5"/>
        <w:shd w:val="clear" w:color="auto" w:fill="FFFFFF"/>
        <w:spacing w:before="75" w:beforeAutospacing="0" w:after="75" w:afterAutospacing="0"/>
        <w:rPr>
          <w:color w:val="000000"/>
        </w:rPr>
      </w:pPr>
      <w:r>
        <w:rPr>
          <w:rFonts w:hint="eastAsia"/>
          <w:color w:val="000000"/>
        </w:rPr>
        <w:t>供货期：合同签订后</w:t>
      </w:r>
      <w:r>
        <w:rPr>
          <w:color w:val="000000"/>
        </w:rPr>
        <w:t>30</w:t>
      </w:r>
      <w:r>
        <w:rPr>
          <w:rFonts w:hint="eastAsia"/>
          <w:color w:val="000000"/>
        </w:rPr>
        <w:t>天内交货</w:t>
      </w:r>
      <w:bookmarkEnd w:id="1"/>
      <w:bookmarkStart w:id="2" w:name="_Hlk213926184"/>
      <w:r>
        <w:rPr>
          <w:rFonts w:hint="eastAsia"/>
          <w:color w:val="000000"/>
        </w:rPr>
        <w:t>，并安装调试完毕</w:t>
      </w:r>
      <w:bookmarkEnd w:id="2"/>
    </w:p>
    <w:p w14:paraId="50F562BC">
      <w:pPr>
        <w:pStyle w:val="5"/>
        <w:shd w:val="clear" w:color="auto" w:fill="FFFFFF"/>
        <w:spacing w:before="75" w:beforeAutospacing="0" w:after="75" w:afterAutospacing="0"/>
        <w:rPr>
          <w:color w:val="000000"/>
        </w:rPr>
      </w:pPr>
      <w:r>
        <w:rPr>
          <w:rFonts w:hint="eastAsia"/>
          <w:color w:val="000000"/>
        </w:rPr>
        <w:t>质保期：三年</w:t>
      </w:r>
    </w:p>
    <w:p w14:paraId="7367AF66">
      <w:pPr>
        <w:pStyle w:val="5"/>
        <w:shd w:val="clear" w:color="auto" w:fill="FFFFFF"/>
        <w:spacing w:before="75" w:beforeAutospacing="0" w:after="75" w:afterAutospacing="0"/>
        <w:rPr>
          <w:color w:val="000000"/>
        </w:rPr>
      </w:pPr>
      <w:r>
        <w:rPr>
          <w:rFonts w:hint="eastAsia"/>
          <w:color w:val="000000"/>
        </w:rPr>
        <w:t>6.本项目（是/否）接受联合体：否。</w:t>
      </w:r>
    </w:p>
    <w:p w14:paraId="0D5F74C0">
      <w:pPr>
        <w:pStyle w:val="5"/>
        <w:shd w:val="clear" w:color="auto" w:fill="FFFFFF"/>
        <w:spacing w:before="75" w:beforeAutospacing="0" w:after="75" w:afterAutospacing="0"/>
        <w:rPr>
          <w:b/>
          <w:bCs/>
          <w:color w:val="000000"/>
        </w:rPr>
      </w:pPr>
      <w:bookmarkStart w:id="3" w:name="_Toc31768"/>
      <w:r>
        <w:rPr>
          <w:rFonts w:hint="eastAsia"/>
          <w:b/>
          <w:bCs/>
          <w:color w:val="000000"/>
        </w:rPr>
        <w:t>二、供应商资格要求</w:t>
      </w:r>
      <w:bookmarkEnd w:id="3"/>
    </w:p>
    <w:p w14:paraId="220E9210">
      <w:pPr>
        <w:pStyle w:val="5"/>
        <w:shd w:val="clear" w:color="auto" w:fill="FFFFFF"/>
        <w:spacing w:before="75" w:beforeAutospacing="0" w:after="75" w:afterAutospacing="0"/>
        <w:rPr>
          <w:color w:val="000000"/>
        </w:rPr>
      </w:pPr>
      <w:r>
        <w:rPr>
          <w:rFonts w:hint="eastAsia"/>
          <w:color w:val="000000"/>
        </w:rPr>
        <w:t>1.满足《中华人民共和国政府采购法》第二十二条规定：</w:t>
      </w:r>
    </w:p>
    <w:p w14:paraId="24063F04">
      <w:pPr>
        <w:pStyle w:val="5"/>
        <w:shd w:val="clear" w:color="auto" w:fill="FFFFFF"/>
        <w:spacing w:before="75" w:beforeAutospacing="0" w:after="75" w:afterAutospacing="0"/>
        <w:rPr>
          <w:color w:val="000000"/>
        </w:rPr>
      </w:pPr>
      <w:r>
        <w:rPr>
          <w:rFonts w:hint="eastAsia"/>
          <w:color w:val="000000"/>
        </w:rPr>
        <w:t>（1）具有独立承担民事责任的能力；</w:t>
      </w:r>
    </w:p>
    <w:p w14:paraId="1EAC2FB5">
      <w:pPr>
        <w:pStyle w:val="5"/>
        <w:shd w:val="clear" w:color="auto" w:fill="FFFFFF"/>
        <w:spacing w:before="75" w:beforeAutospacing="0" w:after="75" w:afterAutospacing="0"/>
        <w:rPr>
          <w:color w:val="000000"/>
        </w:rPr>
      </w:pPr>
      <w:r>
        <w:rPr>
          <w:rFonts w:hint="eastAsia"/>
          <w:color w:val="000000"/>
        </w:rPr>
        <w:t>（2）具有良好的商业信誉和健全的财务会计制度；</w:t>
      </w:r>
    </w:p>
    <w:p w14:paraId="4EAEEF85">
      <w:pPr>
        <w:pStyle w:val="5"/>
        <w:shd w:val="clear" w:color="auto" w:fill="FFFFFF"/>
        <w:spacing w:before="75" w:beforeAutospacing="0" w:after="75" w:afterAutospacing="0"/>
        <w:rPr>
          <w:color w:val="000000"/>
        </w:rPr>
      </w:pPr>
      <w:r>
        <w:rPr>
          <w:rFonts w:hint="eastAsia"/>
          <w:color w:val="000000"/>
        </w:rPr>
        <w:t>（3）具有履行合同所必需的设备和专业技术能力；</w:t>
      </w:r>
    </w:p>
    <w:p w14:paraId="2827A712">
      <w:pPr>
        <w:pStyle w:val="5"/>
        <w:shd w:val="clear" w:color="auto" w:fill="FFFFFF"/>
        <w:spacing w:before="75" w:beforeAutospacing="0" w:after="75" w:afterAutospacing="0"/>
        <w:rPr>
          <w:color w:val="000000"/>
        </w:rPr>
      </w:pPr>
      <w:r>
        <w:rPr>
          <w:rFonts w:hint="eastAsia"/>
          <w:color w:val="000000"/>
        </w:rPr>
        <w:t>（4）有依法缴纳税收和社会保障资金的良好记录；</w:t>
      </w:r>
    </w:p>
    <w:p w14:paraId="14412AA5">
      <w:pPr>
        <w:pStyle w:val="5"/>
        <w:shd w:val="clear" w:color="auto" w:fill="FFFFFF"/>
        <w:spacing w:before="75" w:beforeAutospacing="0" w:after="75" w:afterAutospacing="0"/>
        <w:rPr>
          <w:color w:val="000000"/>
        </w:rPr>
      </w:pPr>
      <w:r>
        <w:rPr>
          <w:rFonts w:hint="eastAsia"/>
          <w:color w:val="000000"/>
        </w:rPr>
        <w:t>（5）参加政府采购活动前三年内，在经营活动中没有重大违法记录；</w:t>
      </w:r>
    </w:p>
    <w:p w14:paraId="230DABE6">
      <w:pPr>
        <w:pStyle w:val="5"/>
        <w:shd w:val="clear" w:color="auto" w:fill="FFFFFF"/>
        <w:spacing w:before="75" w:beforeAutospacing="0" w:after="75" w:afterAutospacing="0"/>
        <w:rPr>
          <w:color w:val="000000"/>
        </w:rPr>
      </w:pPr>
      <w:r>
        <w:rPr>
          <w:rFonts w:hint="eastAsia"/>
          <w:color w:val="000000"/>
        </w:rPr>
        <w:t>（6）</w:t>
      </w:r>
      <w:bookmarkStart w:id="4" w:name="_Hlk225176256"/>
      <w:r>
        <w:rPr>
          <w:rFonts w:hint="eastAsia"/>
          <w:color w:val="000000"/>
        </w:rPr>
        <w:t>法律、行政法规规定的其他条件。</w:t>
      </w:r>
      <w:bookmarkEnd w:id="4"/>
    </w:p>
    <w:p w14:paraId="5E88539F">
      <w:pPr>
        <w:pStyle w:val="5"/>
        <w:shd w:val="clear" w:color="auto" w:fill="FFFFFF"/>
        <w:spacing w:before="75" w:beforeAutospacing="0" w:after="75" w:afterAutospacing="0"/>
        <w:rPr>
          <w:color w:val="000000"/>
        </w:rPr>
      </w:pPr>
      <w:bookmarkStart w:id="5" w:name="_Hlk225176297"/>
      <w:r>
        <w:rPr>
          <w:rFonts w:hint="eastAsia"/>
          <w:color w:val="000000"/>
        </w:rPr>
        <w:t>2.本项目的特定资格要求：</w:t>
      </w:r>
    </w:p>
    <w:p w14:paraId="2EFCD607">
      <w:pPr>
        <w:pStyle w:val="5"/>
        <w:shd w:val="clear" w:color="auto" w:fill="FFFFFF"/>
        <w:spacing w:before="75" w:beforeAutospacing="0" w:after="75" w:afterAutospacing="0"/>
        <w:rPr>
          <w:color w:val="000000"/>
        </w:rPr>
      </w:pPr>
      <w:r>
        <w:rPr>
          <w:rFonts w:hint="eastAsia"/>
          <w:color w:val="000000"/>
        </w:rPr>
        <w:t>（1）供应商参加政府采购活动前三年内未被列入“信用中国”网站 (www.creditchina.gov.cn) 失信被执行人、重大税收违法失信主体、政府采购严重违法失信行为记录名单和“中国政府采购”网站（www.ccgp.gov.cn）政府采购严重违法失信行为记录名单（以递交响应文件截止当日查询结果为准）；</w:t>
      </w:r>
    </w:p>
    <w:p w14:paraId="34AB8729">
      <w:pPr>
        <w:pStyle w:val="5"/>
        <w:shd w:val="clear" w:color="auto" w:fill="FFFFFF"/>
        <w:spacing w:before="75" w:beforeAutospacing="0" w:after="75" w:afterAutospacing="0"/>
        <w:rPr>
          <w:color w:val="000000"/>
        </w:rPr>
      </w:pPr>
      <w:r>
        <w:rPr>
          <w:rFonts w:hint="eastAsia"/>
          <w:color w:val="000000"/>
        </w:rPr>
        <w:t>（2）单位负责人为同一人或者存在直接控股、管理关系的不同供应商，不得同时参加相同项目包的采购活动，否则均按无效标处理；</w:t>
      </w:r>
    </w:p>
    <w:p w14:paraId="336D07B6">
      <w:pPr>
        <w:pStyle w:val="5"/>
        <w:shd w:val="clear" w:color="auto" w:fill="FFFFFF"/>
        <w:spacing w:before="75" w:beforeAutospacing="0" w:after="75" w:afterAutospacing="0"/>
        <w:rPr>
          <w:color w:val="000000"/>
        </w:rPr>
      </w:pPr>
      <w:r>
        <w:rPr>
          <w:rFonts w:hint="eastAsia"/>
          <w:color w:val="000000"/>
        </w:rPr>
        <w:t>（3）为采购项目提供整体设计、规范编制或者项目管理、监理、检测等服务的供应商，不得再参加该采购项目的其他采购活动。</w:t>
      </w:r>
    </w:p>
    <w:bookmarkEnd w:id="5"/>
    <w:p w14:paraId="1C48BB70">
      <w:pPr>
        <w:pStyle w:val="5"/>
        <w:shd w:val="clear" w:color="auto" w:fill="FFFFFF"/>
        <w:spacing w:before="75" w:beforeAutospacing="0" w:after="75" w:afterAutospacing="0"/>
        <w:rPr>
          <w:b/>
          <w:bCs/>
          <w:color w:val="000000"/>
        </w:rPr>
      </w:pPr>
      <w:bookmarkStart w:id="6" w:name="_Toc10638"/>
      <w:r>
        <w:rPr>
          <w:rFonts w:hint="eastAsia"/>
          <w:b/>
          <w:bCs/>
          <w:color w:val="000000"/>
        </w:rPr>
        <w:t>三、</w:t>
      </w:r>
      <w:bookmarkStart w:id="7" w:name="_Hlk225176042"/>
      <w:r>
        <w:rPr>
          <w:rFonts w:hint="eastAsia"/>
          <w:b/>
          <w:bCs/>
          <w:color w:val="000000"/>
        </w:rPr>
        <w:t>获取采购文件</w:t>
      </w:r>
      <w:bookmarkEnd w:id="6"/>
    </w:p>
    <w:p w14:paraId="2D4B79B3">
      <w:pPr>
        <w:pStyle w:val="5"/>
        <w:shd w:val="clear" w:color="auto" w:fill="FFFFFF"/>
        <w:spacing w:before="75" w:beforeAutospacing="0" w:after="75" w:afterAutospacing="0"/>
        <w:rPr>
          <w:color w:val="000000"/>
        </w:rPr>
      </w:pPr>
      <w:r>
        <w:rPr>
          <w:rFonts w:hint="eastAsia"/>
          <w:color w:val="000000"/>
        </w:rPr>
        <w:t>1.时间：2026年3月</w:t>
      </w:r>
      <w:r>
        <w:rPr>
          <w:rFonts w:hint="eastAsia"/>
          <w:color w:val="000000"/>
          <w:lang w:val="en-US" w:eastAsia="zh-CN"/>
        </w:rPr>
        <w:t>27</w:t>
      </w:r>
      <w:r>
        <w:rPr>
          <w:rFonts w:hint="eastAsia"/>
          <w:color w:val="000000"/>
        </w:rPr>
        <w:t>日上午8:30至2026年</w:t>
      </w:r>
      <w:r>
        <w:rPr>
          <w:rFonts w:hint="eastAsia"/>
          <w:color w:val="000000"/>
          <w:lang w:val="en-US" w:eastAsia="zh-CN"/>
        </w:rPr>
        <w:t>4</w:t>
      </w:r>
      <w:r>
        <w:rPr>
          <w:rFonts w:hint="eastAsia"/>
          <w:color w:val="000000"/>
        </w:rPr>
        <w:t>月</w:t>
      </w:r>
      <w:r>
        <w:rPr>
          <w:rFonts w:hint="eastAsia"/>
          <w:color w:val="000000"/>
          <w:lang w:val="en-US" w:eastAsia="zh-CN"/>
        </w:rPr>
        <w:t>3</w:t>
      </w:r>
      <w:r>
        <w:rPr>
          <w:rFonts w:hint="eastAsia"/>
          <w:color w:val="000000"/>
        </w:rPr>
        <w:t>日上午8:30（北京时间，法定节假日除外）</w:t>
      </w:r>
    </w:p>
    <w:p w14:paraId="4F3F2B19">
      <w:pPr>
        <w:pStyle w:val="5"/>
        <w:shd w:val="clear" w:color="auto" w:fill="FFFFFF"/>
        <w:spacing w:before="75" w:beforeAutospacing="0" w:after="75" w:afterAutospacing="0"/>
        <w:rPr>
          <w:color w:val="000000"/>
        </w:rPr>
      </w:pPr>
      <w:r>
        <w:rPr>
          <w:rFonts w:hint="eastAsia"/>
          <w:color w:val="000000"/>
        </w:rPr>
        <w:t>2.地点：libhead@whut.edu.cn</w:t>
      </w:r>
    </w:p>
    <w:p w14:paraId="45653081">
      <w:pPr>
        <w:pStyle w:val="5"/>
        <w:shd w:val="clear" w:color="auto" w:fill="FFFFFF"/>
        <w:spacing w:before="75" w:beforeAutospacing="0" w:after="75" w:afterAutospacing="0"/>
        <w:rPr>
          <w:rFonts w:hint="eastAsia"/>
          <w:color w:val="000000"/>
        </w:rPr>
      </w:pPr>
      <w:r>
        <w:rPr>
          <w:rFonts w:hint="eastAsia"/>
          <w:color w:val="000000"/>
        </w:rPr>
        <w:t>3</w:t>
      </w:r>
      <w:r>
        <w:rPr>
          <w:color w:val="000000"/>
        </w:rPr>
        <w:t>.</w:t>
      </w:r>
      <w:r>
        <w:rPr>
          <w:rFonts w:hint="eastAsia"/>
          <w:color w:val="000000"/>
        </w:rPr>
        <w:t>方式：线上</w:t>
      </w:r>
    </w:p>
    <w:bookmarkEnd w:id="7"/>
    <w:p w14:paraId="56029735">
      <w:pPr>
        <w:pStyle w:val="5"/>
        <w:shd w:val="clear" w:color="auto" w:fill="FFFFFF"/>
        <w:spacing w:before="75" w:beforeAutospacing="0" w:after="75" w:afterAutospacing="0"/>
        <w:rPr>
          <w:rFonts w:hint="eastAsia"/>
          <w:color w:val="000000"/>
        </w:rPr>
      </w:pPr>
      <w:r>
        <w:rPr>
          <w:rFonts w:hint="eastAsia"/>
          <w:color w:val="000000"/>
        </w:rPr>
        <w:t>4</w:t>
      </w:r>
      <w:r>
        <w:rPr>
          <w:color w:val="000000"/>
        </w:rPr>
        <w:t>.</w:t>
      </w:r>
      <w:r>
        <w:rPr>
          <w:rFonts w:hint="eastAsia"/>
          <w:color w:val="000000"/>
        </w:rPr>
        <w:t>售价：0元</w:t>
      </w:r>
    </w:p>
    <w:p w14:paraId="6FD1EAC1">
      <w:pPr>
        <w:pStyle w:val="5"/>
        <w:shd w:val="clear" w:color="auto" w:fill="FFFFFF"/>
        <w:spacing w:before="75" w:beforeAutospacing="0" w:after="75" w:afterAutospacing="0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四、响应文件提交</w:t>
      </w:r>
    </w:p>
    <w:p w14:paraId="7087A23B">
      <w:pPr>
        <w:pStyle w:val="5"/>
        <w:shd w:val="clear" w:color="auto" w:fill="FFFFFF"/>
        <w:spacing w:before="75" w:beforeAutospacing="0" w:after="75" w:afterAutospacing="0"/>
        <w:rPr>
          <w:rFonts w:hint="eastAsia"/>
          <w:b/>
          <w:bCs/>
          <w:color w:val="000000"/>
          <w:lang w:val="en-US" w:eastAsia="zh-CN"/>
        </w:rPr>
      </w:pPr>
      <w:r>
        <w:rPr>
          <w:rFonts w:hint="eastAsia"/>
          <w:color w:val="000000"/>
        </w:rPr>
        <w:t>1.截止时间</w:t>
      </w:r>
      <w:r>
        <w:rPr>
          <w:rFonts w:hint="eastAsia"/>
          <w:b/>
          <w:bCs/>
          <w:color w:val="000000"/>
        </w:rPr>
        <w:t>：</w:t>
      </w:r>
      <w:r>
        <w:rPr>
          <w:rFonts w:hint="eastAsia"/>
          <w:b/>
          <w:bCs/>
          <w:color w:val="000000"/>
          <w:lang w:val="en-US" w:eastAsia="zh-CN"/>
        </w:rPr>
        <w:t>评审会当日现场提交</w:t>
      </w:r>
    </w:p>
    <w:p w14:paraId="0CF1768F">
      <w:pPr>
        <w:pStyle w:val="5"/>
        <w:shd w:val="clear" w:color="auto" w:fill="FFFFFF"/>
        <w:spacing w:before="75" w:beforeAutospacing="0" w:after="75" w:afterAutospacing="0"/>
        <w:rPr>
          <w:color w:val="000000"/>
        </w:rPr>
      </w:pPr>
      <w:r>
        <w:rPr>
          <w:rFonts w:hint="eastAsia"/>
          <w:color w:val="000000"/>
        </w:rPr>
        <w:t>2.地点：武汉理工大学南湖校区图书馆办公室S0910</w:t>
      </w:r>
    </w:p>
    <w:p w14:paraId="3D08FA58">
      <w:pPr>
        <w:pStyle w:val="5"/>
        <w:shd w:val="clear" w:color="auto" w:fill="FFFFFF"/>
        <w:spacing w:before="75" w:beforeAutospacing="0" w:after="75" w:afterAutospacing="0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五、公告期限</w:t>
      </w:r>
    </w:p>
    <w:p w14:paraId="1C78CD80">
      <w:pPr>
        <w:pStyle w:val="5"/>
        <w:shd w:val="clear" w:color="auto" w:fill="FFFFFF"/>
        <w:spacing w:before="75" w:beforeAutospacing="0" w:after="75" w:afterAutospacing="0"/>
        <w:rPr>
          <w:color w:val="000000"/>
        </w:rPr>
      </w:pPr>
      <w:r>
        <w:rPr>
          <w:rFonts w:hint="eastAsia"/>
          <w:color w:val="000000"/>
        </w:rPr>
        <w:t>自本公告发布之日起3个工作日</w:t>
      </w:r>
    </w:p>
    <w:p w14:paraId="575BB599">
      <w:pPr>
        <w:pStyle w:val="5"/>
        <w:shd w:val="clear" w:color="auto" w:fill="FFFFFF"/>
        <w:spacing w:before="75" w:beforeAutospacing="0" w:after="75" w:afterAutospacing="0"/>
        <w:rPr>
          <w:b/>
          <w:bCs/>
          <w:color w:val="000000"/>
        </w:rPr>
      </w:pPr>
      <w:bookmarkStart w:id="8" w:name="_Toc24348"/>
      <w:r>
        <w:rPr>
          <w:rFonts w:hint="eastAsia"/>
          <w:b/>
          <w:bCs/>
          <w:color w:val="000000"/>
        </w:rPr>
        <w:t>六、</w:t>
      </w:r>
      <w:bookmarkEnd w:id="8"/>
      <w:r>
        <w:rPr>
          <w:rFonts w:hint="eastAsia"/>
          <w:b/>
          <w:bCs/>
          <w:color w:val="000000"/>
        </w:rPr>
        <w:t>其他补充事宜</w:t>
      </w:r>
    </w:p>
    <w:p w14:paraId="745291DC">
      <w:pPr>
        <w:pStyle w:val="5"/>
        <w:shd w:val="clear" w:color="auto" w:fill="FFFFFF"/>
        <w:spacing w:before="75" w:beforeAutospacing="0" w:after="75" w:afterAutospacing="0"/>
        <w:rPr>
          <w:rFonts w:hint="eastAsia"/>
          <w:color w:val="000000"/>
        </w:rPr>
      </w:pPr>
      <w:r>
        <w:rPr>
          <w:rFonts w:hint="eastAsia"/>
          <w:color w:val="000000"/>
        </w:rPr>
        <w:t>本项目将在武汉理工大学采购与招标管理办公室网站（网址：http://cgyztb.whut.edu.cn/）上发布所有信息，请参加本项目的投标人密切关注。</w:t>
      </w:r>
    </w:p>
    <w:p w14:paraId="7DCC15F8">
      <w:pPr>
        <w:pStyle w:val="5"/>
        <w:shd w:val="clear" w:color="auto" w:fill="FFFFFF"/>
        <w:spacing w:before="75" w:beforeAutospacing="0" w:after="75" w:afterAutospacing="0"/>
        <w:rPr>
          <w:b/>
          <w:bCs/>
          <w:color w:val="000000"/>
        </w:rPr>
      </w:pPr>
      <w:bookmarkStart w:id="9" w:name="_Toc5579"/>
      <w:r>
        <w:rPr>
          <w:rFonts w:hint="eastAsia"/>
          <w:b/>
          <w:bCs/>
          <w:color w:val="000000"/>
        </w:rPr>
        <w:t>七、对本次分散采购提出询问，请按以下方式联系：</w:t>
      </w:r>
      <w:bookmarkEnd w:id="9"/>
    </w:p>
    <w:p w14:paraId="78D516D7">
      <w:pPr>
        <w:pStyle w:val="5"/>
        <w:shd w:val="clear" w:color="auto" w:fill="FFFFFF"/>
        <w:spacing w:before="75" w:beforeAutospacing="0" w:after="75" w:afterAutospacing="0"/>
        <w:rPr>
          <w:color w:val="000000"/>
        </w:rPr>
      </w:pPr>
      <w:r>
        <w:rPr>
          <w:rFonts w:hint="eastAsia"/>
          <w:color w:val="000000"/>
        </w:rPr>
        <w:t>联 系 人： 陈老师、徐老师</w:t>
      </w:r>
    </w:p>
    <w:p w14:paraId="21DA34BD">
      <w:pPr>
        <w:pStyle w:val="5"/>
        <w:shd w:val="clear" w:color="auto" w:fill="FFFFFF"/>
        <w:spacing w:before="75" w:beforeAutospacing="0" w:after="75" w:afterAutospacing="0"/>
        <w:rPr>
          <w:rFonts w:hint="eastAsia"/>
          <w:color w:val="000000"/>
        </w:rPr>
      </w:pPr>
      <w:r>
        <w:rPr>
          <w:rFonts w:hint="eastAsia"/>
          <w:color w:val="000000"/>
        </w:rPr>
        <w:t>联系电话：0</w:t>
      </w:r>
      <w:r>
        <w:rPr>
          <w:color w:val="000000"/>
        </w:rPr>
        <w:t>27-87651862</w:t>
      </w:r>
      <w:r>
        <w:rPr>
          <w:rFonts w:hint="eastAsia"/>
          <w:color w:val="000000"/>
        </w:rPr>
        <w:t>/0</w:t>
      </w:r>
      <w:r>
        <w:rPr>
          <w:color w:val="000000"/>
        </w:rPr>
        <w:t>27-87651859</w:t>
      </w:r>
    </w:p>
    <w:p w14:paraId="4B25E93D">
      <w:pPr>
        <w:pStyle w:val="5"/>
        <w:shd w:val="clear" w:color="auto" w:fill="FFFFFF"/>
        <w:spacing w:before="75" w:beforeAutospacing="0" w:after="75" w:afterAutospacing="0"/>
        <w:rPr>
          <w:color w:val="000000"/>
        </w:rPr>
      </w:pPr>
      <w:r>
        <w:rPr>
          <w:rFonts w:hint="eastAsia"/>
          <w:color w:val="000000"/>
        </w:rPr>
        <w:t>邮箱：libhead@whut.edu.cn</w:t>
      </w:r>
    </w:p>
    <w:p w14:paraId="1CD41C13">
      <w:pPr>
        <w:pStyle w:val="5"/>
        <w:shd w:val="clear" w:color="auto" w:fill="FFFFFF"/>
        <w:spacing w:before="75" w:beforeAutospacing="0" w:after="75" w:afterAutospacing="0"/>
        <w:rPr>
          <w:color w:val="000000"/>
        </w:rPr>
      </w:pPr>
      <w:r>
        <w:rPr>
          <w:rFonts w:hint="eastAsia"/>
          <w:color w:val="000000"/>
        </w:rPr>
        <w:t>地址：</w:t>
      </w:r>
      <w:bookmarkStart w:id="10" w:name="_GoBack"/>
      <w:r>
        <w:rPr>
          <w:rFonts w:hint="eastAsia"/>
          <w:color w:val="000000"/>
        </w:rPr>
        <w:t>武汉理工大学南湖校区图书馆</w:t>
      </w:r>
      <w:bookmarkEnd w:id="10"/>
    </w:p>
    <w:p w14:paraId="3EB55376">
      <w:pPr>
        <w:rPr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A10"/>
    <w:rsid w:val="00145F64"/>
    <w:rsid w:val="001C13AE"/>
    <w:rsid w:val="003114C3"/>
    <w:rsid w:val="00374C09"/>
    <w:rsid w:val="0037508A"/>
    <w:rsid w:val="005E4C83"/>
    <w:rsid w:val="006155D2"/>
    <w:rsid w:val="00626E19"/>
    <w:rsid w:val="00892FC3"/>
    <w:rsid w:val="008D5833"/>
    <w:rsid w:val="00A07586"/>
    <w:rsid w:val="00A87FAE"/>
    <w:rsid w:val="00E16A10"/>
    <w:rsid w:val="00EB1943"/>
    <w:rsid w:val="00F17950"/>
    <w:rsid w:val="00F6590E"/>
    <w:rsid w:val="00F919BA"/>
    <w:rsid w:val="00FF0FDD"/>
    <w:rsid w:val="5F86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  <w:rPr>
      <w:rFonts w:ascii="Times New Roman" w:hAnsi="Times New Roman" w:eastAsia="宋体" w:cs="Times New Roman"/>
      <w:szCs w:val="20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8">
    <w:name w:val="页眉 字符"/>
    <w:basedOn w:val="7"/>
    <w:link w:val="4"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845</Words>
  <Characters>1007</Characters>
  <Lines>7</Lines>
  <Paragraphs>2</Paragraphs>
  <TotalTime>21</TotalTime>
  <ScaleCrop>false</ScaleCrop>
  <LinksUpToDate>false</LinksUpToDate>
  <CharactersWithSpaces>1021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2026-03-23T02:11:00Z</dcterms:created>
  <dc:creator>Administrator</dc:creator>
  <cp:lastModifiedBy>PC</cp:lastModifiedBy>
  <cp:lastPrinted>2025-10-29T08:48:00Z</cp:lastPrinted>
  <dcterms:modified xsi:type="dcterms:W3CDTF">2026-03-27T03:58:16Z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eyJoZGlkIjoiYzg3MTliMzY4ODQzNWY0ZTQwMTRhNTYzMjcxOTBlNGYiLCJ1c2VySWQiOiI2MTI1MTMzMzgifQ==</vt:lpwstr>
  </property>
  <property fmtid="{D5CDD505-2E9C-101B-9397-08002B2CF9AE}" pid="3" name="KSOProductBuildVer">
    <vt:lpwstr>2052-12.1.0.25225</vt:lpwstr>
  </property>
  <property fmtid="{D5CDD505-2E9C-101B-9397-08002B2CF9AE}" pid="4" name="ICV">
    <vt:lpwstr>3BA1C3759AF84B46AD77E28142879EED_13</vt:lpwstr>
  </property>
</Properties>
</file>