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0BC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</w:rPr>
        <w:t>武汉理工大学马房山校区、南湖校区学生公寓自助洗衣服务项目</w:t>
      </w:r>
    </w:p>
    <w:p w14:paraId="741B20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center"/>
        <w:textAlignment w:val="auto"/>
        <w:rPr>
          <w:rFonts w:hint="eastAsia" w:ascii="宋体" w:hAnsi="宋体" w:cs="宋体"/>
          <w:b/>
          <w:bCs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u w:val="none"/>
          <w:lang w:val="en-US" w:eastAsia="zh-CN"/>
        </w:rPr>
        <w:t>竞争性磋商公告</w:t>
      </w:r>
    </w:p>
    <w:p w14:paraId="276884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textAlignment w:val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项目概况</w:t>
      </w:r>
    </w:p>
    <w:p w14:paraId="275C94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u w:val="single"/>
        </w:rPr>
        <w:t>武汉理工大学马房山校区、南湖校区学生公寓自助洗衣服务项目</w:t>
      </w:r>
      <w:r>
        <w:rPr>
          <w:rFonts w:hint="eastAsia" w:ascii="宋体" w:hAnsi="宋体" w:eastAsia="宋体" w:cs="宋体"/>
          <w:sz w:val="21"/>
          <w:szCs w:val="21"/>
        </w:rPr>
        <w:t>的潜在供应商应在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>网上或现场</w:t>
      </w:r>
      <w:r>
        <w:rPr>
          <w:rFonts w:hint="eastAsia" w:ascii="宋体" w:hAnsi="宋体" w:eastAsia="宋体" w:cs="宋体"/>
          <w:sz w:val="21"/>
          <w:szCs w:val="21"/>
        </w:rPr>
        <w:t>获取采购文件，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并于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2026年7月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22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日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点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00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分</w:t>
      </w:r>
      <w:bookmarkStart w:id="3" w:name="_GoBack"/>
      <w:bookmarkEnd w:id="3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北京时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间）前递交</w:t>
      </w:r>
      <w:r>
        <w:rPr>
          <w:rFonts w:hint="eastAsia" w:ascii="宋体" w:hAnsi="宋体" w:eastAsia="宋体" w:cs="宋体"/>
          <w:sz w:val="21"/>
          <w:szCs w:val="21"/>
        </w:rPr>
        <w:t>响应文件。</w:t>
      </w:r>
    </w:p>
    <w:p w14:paraId="49ED68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一、项目基本情况：</w:t>
      </w:r>
    </w:p>
    <w:p w14:paraId="59C809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</w:rPr>
        <w:t>1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</w:rPr>
        <w:t>项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目编号：WHXLH-202606-993</w:t>
      </w:r>
    </w:p>
    <w:p w14:paraId="4B9BDD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2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项目名称：武汉理工大学马房山校区、南湖校区学生公寓自助洗衣服务项目</w:t>
      </w:r>
    </w:p>
    <w:p w14:paraId="13E810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采购方式：竞争性磋商</w:t>
      </w:r>
    </w:p>
    <w:p w14:paraId="78D89C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4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预算金额：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none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</w:rPr>
        <w:t>万元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（人民币）</w:t>
      </w:r>
    </w:p>
    <w:p w14:paraId="1A737B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5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最高限价（如有）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万元（人民币）</w:t>
      </w:r>
    </w:p>
    <w:p w14:paraId="2DBFC0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6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采购需求：本项目共分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3个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包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。</w:t>
      </w:r>
    </w:p>
    <w:tbl>
      <w:tblPr>
        <w:tblStyle w:val="2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81"/>
        <w:gridCol w:w="998"/>
        <w:gridCol w:w="1413"/>
        <w:gridCol w:w="582"/>
        <w:gridCol w:w="582"/>
        <w:gridCol w:w="2993"/>
        <w:gridCol w:w="1164"/>
      </w:tblGrid>
      <w:tr w14:paraId="059A2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  <w:jc w:val="center"/>
        </w:trPr>
        <w:tc>
          <w:tcPr>
            <w:tcW w:w="350" w:type="pct"/>
            <w:vAlign w:val="center"/>
          </w:tcPr>
          <w:p w14:paraId="4DC292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包号</w:t>
            </w:r>
          </w:p>
        </w:tc>
        <w:tc>
          <w:tcPr>
            <w:tcW w:w="600" w:type="pct"/>
            <w:vAlign w:val="center"/>
          </w:tcPr>
          <w:p w14:paraId="3E4E40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标的名称</w:t>
            </w:r>
          </w:p>
        </w:tc>
        <w:tc>
          <w:tcPr>
            <w:tcW w:w="850" w:type="pct"/>
            <w:vAlign w:val="center"/>
          </w:tcPr>
          <w:p w14:paraId="59D12B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概况</w:t>
            </w:r>
          </w:p>
        </w:tc>
        <w:tc>
          <w:tcPr>
            <w:tcW w:w="350" w:type="pct"/>
            <w:shd w:val="clear" w:color="auto" w:fill="auto"/>
            <w:vAlign w:val="center"/>
          </w:tcPr>
          <w:p w14:paraId="504798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 w:themeColor="text1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350" w:type="pct"/>
            <w:vAlign w:val="center"/>
          </w:tcPr>
          <w:p w14:paraId="59D0C6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800" w:type="pct"/>
            <w:vAlign w:val="center"/>
          </w:tcPr>
          <w:p w14:paraId="7C46B6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最高限价</w:t>
            </w:r>
          </w:p>
        </w:tc>
        <w:tc>
          <w:tcPr>
            <w:tcW w:w="700" w:type="pct"/>
            <w:vAlign w:val="center"/>
          </w:tcPr>
          <w:p w14:paraId="560ECA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宋体" w:hAnsi="宋体" w:cs="宋体"/>
                <w:b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36592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701" w:hRule="exact"/>
          <w:jc w:val="center"/>
        </w:trPr>
        <w:tc>
          <w:tcPr>
            <w:tcW w:w="350" w:type="pct"/>
            <w:vAlign w:val="center"/>
          </w:tcPr>
          <w:p w14:paraId="54BBB1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00" w:type="pct"/>
            <w:vAlign w:val="center"/>
          </w:tcPr>
          <w:p w14:paraId="7FF48D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南湖校区南院学生公寓自助洗衣服务</w:t>
            </w:r>
          </w:p>
        </w:tc>
        <w:tc>
          <w:tcPr>
            <w:tcW w:w="1639" w:type="dxa"/>
            <w:vAlign w:val="center"/>
          </w:tcPr>
          <w:p w14:paraId="04235B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学生公寓共计约32栋，现有洗衣机共计约721台，烘干机共计约49台，洗鞋机共计约36台。</w:t>
            </w: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14:paraId="2D7D41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50" w:type="pct"/>
            <w:vMerge w:val="restart"/>
            <w:vAlign w:val="center"/>
          </w:tcPr>
          <w:p w14:paraId="34236F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项</w:t>
            </w:r>
          </w:p>
        </w:tc>
        <w:tc>
          <w:tcPr>
            <w:tcW w:w="1800" w:type="pct"/>
            <w:vMerge w:val="restart"/>
            <w:vAlign w:val="center"/>
          </w:tcPr>
          <w:p w14:paraId="40BE6C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供应商针对自助洗衣服务进行报价，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各项服务的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最高限价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分别为：</w:t>
            </w:r>
          </w:p>
          <w:p w14:paraId="3E003358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425" w:leftChars="0" w:hanging="425" w:firstLine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单脱水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6分钟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1.5元/次</w:t>
            </w:r>
          </w:p>
          <w:p w14:paraId="743542B1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425" w:leftChars="0" w:hanging="425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快洗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25分钟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2.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元/次</w:t>
            </w:r>
          </w:p>
          <w:p w14:paraId="519F672F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425" w:leftChars="0" w:hanging="425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标准洗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40分钟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3.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元/次</w:t>
            </w:r>
          </w:p>
          <w:p w14:paraId="1EF64EC8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425" w:leftChars="0" w:hanging="425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加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强洗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50分钟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3.8元/次</w:t>
            </w:r>
          </w:p>
          <w:p w14:paraId="51CCEF1D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425" w:leftChars="0" w:hanging="425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烘干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10分钟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元/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  <w:p w14:paraId="4FF34791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425" w:leftChars="0" w:hanging="425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洗鞋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30分钟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.8元/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  <w:p w14:paraId="04729BE7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425" w:leftChars="0" w:hanging="425" w:firstLine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洗衣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液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除菌液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(10ml)1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.9元/次</w:t>
            </w:r>
          </w:p>
        </w:tc>
        <w:tc>
          <w:tcPr>
            <w:tcW w:w="700" w:type="pct"/>
            <w:vMerge w:val="restart"/>
            <w:vAlign w:val="center"/>
          </w:tcPr>
          <w:p w14:paraId="60F3BFA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Chars="0"/>
              <w:jc w:val="both"/>
              <w:textAlignment w:val="auto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供应商针对各项服务的报价均不得超过对应的最高限价，超过任意一项最高限价的将按无效响应处理。</w:t>
            </w:r>
          </w:p>
        </w:tc>
      </w:tr>
      <w:tr w14:paraId="3A42D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701" w:hRule="exact"/>
          <w:jc w:val="center"/>
        </w:trPr>
        <w:tc>
          <w:tcPr>
            <w:tcW w:w="350" w:type="pct"/>
            <w:vAlign w:val="center"/>
          </w:tcPr>
          <w:p w14:paraId="004471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00" w:type="pct"/>
            <w:vAlign w:val="center"/>
          </w:tcPr>
          <w:p w14:paraId="54BF1C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南湖校区北院学生公寓自助洗衣服务</w:t>
            </w:r>
          </w:p>
        </w:tc>
        <w:tc>
          <w:tcPr>
            <w:tcW w:w="1639" w:type="dxa"/>
            <w:vAlign w:val="center"/>
          </w:tcPr>
          <w:p w14:paraId="7BF0A3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学生公寓共计约12栋，现有洗衣机共计约257台，烘干机共计约10台。</w:t>
            </w:r>
          </w:p>
        </w:tc>
        <w:tc>
          <w:tcPr>
            <w:tcW w:w="350" w:type="pct"/>
            <w:vMerge w:val="continue"/>
            <w:vAlign w:val="center"/>
          </w:tcPr>
          <w:p w14:paraId="04EDA0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50" w:type="pct"/>
            <w:vMerge w:val="continue"/>
            <w:vAlign w:val="center"/>
          </w:tcPr>
          <w:p w14:paraId="282C49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pct"/>
            <w:vMerge w:val="continue"/>
            <w:vAlign w:val="center"/>
          </w:tcPr>
          <w:p w14:paraId="341DD4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0" w:type="pct"/>
            <w:vMerge w:val="continue"/>
            <w:vAlign w:val="center"/>
          </w:tcPr>
          <w:p w14:paraId="30085D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5BD1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701" w:hRule="exact"/>
          <w:jc w:val="center"/>
        </w:trPr>
        <w:tc>
          <w:tcPr>
            <w:tcW w:w="350" w:type="pct"/>
            <w:vAlign w:val="center"/>
          </w:tcPr>
          <w:p w14:paraId="7371B5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600" w:type="pct"/>
            <w:vAlign w:val="center"/>
          </w:tcPr>
          <w:p w14:paraId="04DBF8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马房山校区学生公寓自助洗衣服务</w:t>
            </w:r>
          </w:p>
        </w:tc>
        <w:tc>
          <w:tcPr>
            <w:tcW w:w="1639" w:type="dxa"/>
            <w:vAlign w:val="center"/>
          </w:tcPr>
          <w:p w14:paraId="57D4D5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学生公寓共计约21栋，现有洗衣机约215台，烘干机共计约22台，洗鞋机共计约8台。</w:t>
            </w:r>
          </w:p>
        </w:tc>
        <w:tc>
          <w:tcPr>
            <w:tcW w:w="350" w:type="pct"/>
            <w:vMerge w:val="continue"/>
            <w:vAlign w:val="center"/>
          </w:tcPr>
          <w:p w14:paraId="4870C1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50" w:type="pct"/>
            <w:vMerge w:val="continue"/>
            <w:vAlign w:val="center"/>
          </w:tcPr>
          <w:p w14:paraId="3DB983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pct"/>
            <w:vMerge w:val="continue"/>
            <w:vAlign w:val="center"/>
          </w:tcPr>
          <w:p w14:paraId="77F727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0" w:type="pct"/>
            <w:vMerge w:val="continue"/>
            <w:vAlign w:val="center"/>
          </w:tcPr>
          <w:p w14:paraId="5F83F9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74BDA7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textAlignment w:val="auto"/>
        <w:rPr>
          <w:rFonts w:hint="default" w:ascii="宋体" w:hAnsi="宋体" w:eastAsia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7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  <w:u w:val="none"/>
        </w:rPr>
        <w:t>合同履行期限：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本项目</w:t>
      </w:r>
      <w:r>
        <w:rPr>
          <w:rFonts w:hint="eastAsia" w:ascii="宋体" w:hAnsi="宋体" w:eastAsia="宋体" w:cs="宋体"/>
          <w:b/>
          <w:bCs/>
          <w:sz w:val="21"/>
          <w:szCs w:val="21"/>
          <w:u w:val="none"/>
          <w:lang w:val="en-US" w:eastAsia="zh-CN"/>
        </w:rPr>
        <w:t>各个包件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的合同履行期限</w:t>
      </w:r>
      <w:r>
        <w:rPr>
          <w:rFonts w:hint="eastAsia" w:ascii="宋体" w:hAnsi="宋体" w:cs="宋体"/>
          <w:b/>
          <w:bCs/>
          <w:sz w:val="21"/>
          <w:szCs w:val="21"/>
          <w:u w:val="none"/>
          <w:lang w:val="en-US" w:eastAsia="zh-CN"/>
        </w:rPr>
        <w:t>均</w:t>
      </w:r>
      <w:r>
        <w:rPr>
          <w:rFonts w:hint="eastAsia" w:ascii="宋体" w:hAnsi="宋体" w:eastAsia="宋体" w:cs="宋体"/>
          <w:b/>
          <w:bCs/>
          <w:sz w:val="21"/>
          <w:szCs w:val="21"/>
          <w:u w:val="none"/>
          <w:lang w:val="en-US" w:eastAsia="zh-CN"/>
        </w:rPr>
        <w:t>为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：自2026年8月1日至2031年7月31日；本项目</w:t>
      </w:r>
      <w:r>
        <w:rPr>
          <w:rFonts w:hint="eastAsia" w:ascii="宋体" w:hAnsi="宋体" w:eastAsia="宋体" w:cs="宋体"/>
          <w:b/>
          <w:bCs/>
          <w:sz w:val="21"/>
          <w:szCs w:val="21"/>
          <w:u w:val="none"/>
          <w:lang w:val="en-US" w:eastAsia="zh-CN"/>
        </w:rPr>
        <w:t>各个包件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的</w:t>
      </w:r>
      <w:r>
        <w:rPr>
          <w:rFonts w:hint="eastAsia" w:ascii="宋体" w:hAnsi="宋体" w:cs="宋体"/>
          <w:color w:val="auto"/>
          <w:sz w:val="21"/>
          <w:szCs w:val="21"/>
          <w:u w:val="none"/>
          <w:lang w:val="en-US" w:eastAsia="zh-CN"/>
        </w:rPr>
        <w:t>项目建设期</w:t>
      </w:r>
      <w:r>
        <w:rPr>
          <w:rFonts w:hint="eastAsia" w:ascii="宋体" w:hAnsi="宋体" w:cs="宋体"/>
          <w:b/>
          <w:bCs/>
          <w:color w:val="auto"/>
          <w:sz w:val="21"/>
          <w:szCs w:val="21"/>
          <w:u w:val="none"/>
          <w:lang w:val="en-US" w:eastAsia="zh-CN"/>
        </w:rPr>
        <w:t>均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u w:val="none"/>
          <w:lang w:val="en-US" w:eastAsia="zh-CN"/>
        </w:rPr>
        <w:t>为</w:t>
      </w:r>
      <w:r>
        <w:rPr>
          <w:rFonts w:hint="eastAsia" w:ascii="宋体" w:hAnsi="宋体" w:cs="宋体"/>
          <w:color w:val="auto"/>
          <w:sz w:val="21"/>
          <w:szCs w:val="21"/>
          <w:u w:val="none"/>
          <w:lang w:val="en-US" w:eastAsia="zh-CN"/>
        </w:rPr>
        <w:t>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none"/>
          <w:lang w:val="en-US" w:eastAsia="zh-CN"/>
        </w:rPr>
        <w:t>接到采购人通知之日起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zh-CN"/>
        </w:rPr>
        <w:t>30个日历天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none"/>
          <w:lang w:val="en-US" w:eastAsia="zh-CN"/>
        </w:rPr>
        <w:t>内完成相关设施设备的安装及调试。</w:t>
      </w:r>
    </w:p>
    <w:p w14:paraId="1F659C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8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</w:rPr>
        <w:t>本项目不接受联合体投标。</w:t>
      </w:r>
    </w:p>
    <w:p w14:paraId="28205E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二、申请人的资格要求：</w:t>
      </w:r>
    </w:p>
    <w:p w14:paraId="481506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2" w:firstLineChars="200"/>
        <w:jc w:val="both"/>
        <w:textAlignment w:val="auto"/>
        <w:rPr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包1、包2、包3：</w:t>
      </w:r>
    </w:p>
    <w:p w14:paraId="74E95C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1.满足《中华人民共和国政府采购法》第二十二条规定；</w:t>
      </w:r>
    </w:p>
    <w:p w14:paraId="48CF91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（1）具有独立承担民事责任的能力； </w:t>
      </w:r>
    </w:p>
    <w:p w14:paraId="7589D7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（2）具有良好的商业信誉和健全的财务会计制度；</w:t>
      </w:r>
    </w:p>
    <w:p w14:paraId="7884BF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（3）具有履行合同所必需的设备和专业技术能力；</w:t>
      </w:r>
    </w:p>
    <w:p w14:paraId="53B7F5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（4）有依法缴纳税收和社会保障资金的良好记录；</w:t>
      </w:r>
    </w:p>
    <w:p w14:paraId="61B210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（5）参加政府采购活动前三年内，在经营活动中没有重大违法记录；</w:t>
      </w:r>
    </w:p>
    <w:p w14:paraId="71CBE8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（6）法律、行政法规规定的其他条件。</w:t>
      </w:r>
    </w:p>
    <w:p w14:paraId="12FC19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供应商参加政府采购活动未被列入“信用中国”网站(www.creditchina.gov.cn)失信被执行人、重大税收违法失信主体、政府采购严重违法失信行为记录名单和“中国政府采购”网站（www.ccgp.gov.cn）政府采购严重违法失信行为记录名单等；</w:t>
      </w:r>
    </w:p>
    <w:p w14:paraId="02AA56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单位负责人为同一人或者存在直接控股、管理关系的不同供应商，不得参加本项目同一合同项下的政府采购活动。为本采购项目提供整体设计、规范编制或者项目管理、监理、检测等服务的，不得再参加本项目的其他招标采购活动。</w:t>
      </w:r>
    </w:p>
    <w:p w14:paraId="14AAF2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4.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本项目的特定资格要求：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无。</w:t>
      </w:r>
    </w:p>
    <w:p w14:paraId="764FFA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  <w:highlight w:val="none"/>
        </w:rPr>
      </w:pPr>
      <w:bookmarkStart w:id="0" w:name="_Toc119594477"/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三、获取</w:t>
      </w:r>
      <w:bookmarkEnd w:id="0"/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采购文件</w:t>
      </w:r>
    </w:p>
    <w:p w14:paraId="2A6526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1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时间：2026年7月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至2026年7月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日，每天上午</w:t>
      </w:r>
      <w:r>
        <w:rPr>
          <w:rFonts w:hint="eastAsia" w:ascii="宋体" w:hAnsi="宋体" w:eastAsia="宋体" w:cs="宋体"/>
          <w:sz w:val="21"/>
          <w:szCs w:val="21"/>
        </w:rPr>
        <w:t>9</w:t>
      </w:r>
      <w:r>
        <w:rPr>
          <w:rFonts w:hint="eastAsia" w:ascii="宋体" w:hAnsi="宋体" w:cs="宋体"/>
          <w:sz w:val="21"/>
          <w:szCs w:val="21"/>
          <w:lang w:eastAsia="zh-CN"/>
        </w:rPr>
        <w:t>:</w:t>
      </w:r>
      <w:r>
        <w:rPr>
          <w:rFonts w:hint="eastAsia" w:ascii="宋体" w:hAnsi="宋体" w:eastAsia="宋体" w:cs="宋体"/>
          <w:sz w:val="21"/>
          <w:szCs w:val="21"/>
        </w:rPr>
        <w:t>00至11</w:t>
      </w:r>
      <w:r>
        <w:rPr>
          <w:rFonts w:hint="eastAsia" w:ascii="宋体" w:hAnsi="宋体" w:cs="宋体"/>
          <w:sz w:val="21"/>
          <w:szCs w:val="21"/>
          <w:lang w:eastAsia="zh-CN"/>
        </w:rPr>
        <w:t>:</w:t>
      </w:r>
      <w:r>
        <w:rPr>
          <w:rFonts w:hint="eastAsia" w:ascii="宋体" w:hAnsi="宋体" w:eastAsia="宋体" w:cs="宋体"/>
          <w:sz w:val="21"/>
          <w:szCs w:val="21"/>
        </w:rPr>
        <w:t>30，</w:t>
      </w:r>
      <w:r>
        <w:rPr>
          <w:rFonts w:hint="eastAsia" w:ascii="宋体" w:hAnsi="宋体" w:cs="宋体"/>
          <w:sz w:val="21"/>
          <w:szCs w:val="21"/>
          <w:lang w:eastAsia="zh-CN"/>
        </w:rPr>
        <w:t>14:30</w:t>
      </w:r>
      <w:r>
        <w:rPr>
          <w:rFonts w:hint="eastAsia" w:ascii="宋体" w:hAnsi="宋体" w:eastAsia="宋体" w:cs="宋体"/>
          <w:sz w:val="21"/>
          <w:szCs w:val="21"/>
        </w:rPr>
        <w:t>至17</w:t>
      </w:r>
      <w:r>
        <w:rPr>
          <w:rFonts w:hint="eastAsia" w:ascii="宋体" w:hAnsi="宋体" w:cs="宋体"/>
          <w:sz w:val="21"/>
          <w:szCs w:val="21"/>
          <w:lang w:eastAsia="zh-CN"/>
        </w:rPr>
        <w:t>:</w:t>
      </w:r>
      <w:r>
        <w:rPr>
          <w:rFonts w:hint="eastAsia" w:ascii="宋体" w:hAnsi="宋体" w:eastAsia="宋体" w:cs="宋体"/>
          <w:sz w:val="21"/>
          <w:szCs w:val="21"/>
        </w:rPr>
        <w:t>00（北京时间，法定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节假日除外）</w:t>
      </w:r>
    </w:p>
    <w:p w14:paraId="5AB710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2.地点：网上或现场</w:t>
      </w:r>
    </w:p>
    <w:p w14:paraId="5AEE2C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3.方式：符合资格的投标人应当在获取时间内，通过以下方式获取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磋商文件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。</w:t>
      </w:r>
    </w:p>
    <w:p w14:paraId="7ED5CD1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方式一：线下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（武汉市武昌区中南一路64号（省燃料公司）1栋办公楼6楼）</w:t>
      </w:r>
    </w:p>
    <w:p w14:paraId="4D8DC0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①法定代表人自己领取的，凭法定代表人身份证明书及法定代表人身份证领取</w:t>
      </w:r>
    </w:p>
    <w:p w14:paraId="5F3A6D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②法定代表人委托他人领取的，凭法定代表人授权书及受托人身份证领取</w:t>
      </w:r>
    </w:p>
    <w:p w14:paraId="01A84F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③获取文件信息登记表（格式见附件）</w:t>
      </w:r>
    </w:p>
    <w:p w14:paraId="22F563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以上材料均需加盖公章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，</w:t>
      </w: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按包件分别提交</w:t>
      </w: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eastAsia="zh-CN"/>
        </w:rPr>
        <w:t>。</w:t>
      </w:r>
    </w:p>
    <w:p w14:paraId="1A2A6A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方式二：线上</w:t>
      </w:r>
    </w:p>
    <w:p w14:paraId="1EAAD6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①法定代表人自己领取的，凭法定代表人身份证明书及法定代表人身份证领取</w:t>
      </w:r>
    </w:p>
    <w:p w14:paraId="2ED566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②法定代表人委托他人领取的，凭法定代表人授权书及受托人身份证领取</w:t>
      </w:r>
    </w:p>
    <w:p w14:paraId="592F13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③获取文件信息登记表（格式见附件）</w:t>
      </w:r>
    </w:p>
    <w:p w14:paraId="752EE2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将以上加盖公章的扫描件发送至xinlonghe2022@126.com邮箱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，</w:t>
      </w: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按包件分别提交</w:t>
      </w: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eastAsia="zh-CN"/>
        </w:rPr>
        <w:t>。</w:t>
      </w:r>
    </w:p>
    <w:p w14:paraId="3CAF71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4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售价：磋商文件每包售价500元</w:t>
      </w:r>
      <w:r>
        <w:rPr>
          <w:rFonts w:hint="eastAsia" w:ascii="宋体" w:hAnsi="宋体" w:eastAsia="宋体" w:cs="宋体"/>
          <w:b/>
          <w:bCs/>
          <w:sz w:val="21"/>
          <w:szCs w:val="21"/>
          <w:highlight w:val="none"/>
        </w:rPr>
        <w:t>/包，售后不退。</w:t>
      </w:r>
    </w:p>
    <w:p w14:paraId="1380B5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  <w:highlight w:val="none"/>
        </w:rPr>
      </w:pPr>
      <w:bookmarkStart w:id="1" w:name="_Toc119594478"/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四、响应文件提交</w:t>
      </w:r>
    </w:p>
    <w:p w14:paraId="63BB06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截止时间：2026年7月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22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日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点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00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分（北京时间）</w:t>
      </w:r>
    </w:p>
    <w:p w14:paraId="7BE3E9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地点：</w:t>
      </w:r>
      <w:r>
        <w:rPr>
          <w:rFonts w:hint="eastAsia" w:ascii="宋体" w:hAnsi="宋体" w:eastAsia="宋体" w:cs="宋体"/>
          <w:sz w:val="21"/>
          <w:szCs w:val="21"/>
        </w:rPr>
        <w:t>武汉市武昌区中南一路64号（省燃料公司）1栋办公楼6楼</w:t>
      </w:r>
    </w:p>
    <w:p w14:paraId="521218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五、开启</w:t>
      </w:r>
    </w:p>
    <w:bookmarkEnd w:id="1"/>
    <w:p w14:paraId="03B4CA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时间：2026年7月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22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日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点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00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分（北京时间）</w:t>
      </w:r>
    </w:p>
    <w:p w14:paraId="129412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地点：</w:t>
      </w:r>
      <w:r>
        <w:rPr>
          <w:rFonts w:hint="eastAsia" w:ascii="宋体" w:hAnsi="宋体" w:eastAsia="宋体" w:cs="宋体"/>
          <w:sz w:val="21"/>
          <w:szCs w:val="21"/>
        </w:rPr>
        <w:t>武汉市武昌区中南一路64号（省燃料公司）1栋办公楼6楼</w:t>
      </w:r>
    </w:p>
    <w:p w14:paraId="4AF6FA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</w:rPr>
      </w:pPr>
      <w:bookmarkStart w:id="2" w:name="_Toc119594479"/>
      <w:r>
        <w:rPr>
          <w:rFonts w:hint="eastAsia" w:ascii="宋体" w:hAnsi="宋体" w:eastAsia="宋体" w:cs="宋体"/>
          <w:b/>
          <w:sz w:val="21"/>
          <w:szCs w:val="21"/>
        </w:rPr>
        <w:t>六、公告期限</w:t>
      </w:r>
      <w:bookmarkEnd w:id="2"/>
    </w:p>
    <w:p w14:paraId="7FE1BA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自本公告发布之日起3个工作日。</w:t>
      </w:r>
    </w:p>
    <w:p w14:paraId="74C2A5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七、</w:t>
      </w:r>
      <w:r>
        <w:rPr>
          <w:rFonts w:hint="eastAsia" w:ascii="宋体" w:hAnsi="宋体" w:eastAsia="宋体" w:cs="宋体"/>
          <w:b/>
          <w:sz w:val="21"/>
          <w:szCs w:val="21"/>
          <w:lang w:val="zh-CN"/>
        </w:rPr>
        <w:t>其他补充事宜</w:t>
      </w:r>
    </w:p>
    <w:p w14:paraId="73DAC4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1.公告发布媒体：</w:t>
      </w:r>
    </w:p>
    <w:p w14:paraId="0C2B2D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(1)武汉理工大学采购与招标管理办公室（http://cgyztb.whut.edu.cn/）</w:t>
      </w:r>
    </w:p>
    <w:p w14:paraId="3D0577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(2)武汉鑫隆和招标代理有限公司（http：//www.whxlh.cn/）</w:t>
      </w:r>
    </w:p>
    <w:p w14:paraId="109195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default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sz w:val="21"/>
          <w:szCs w:val="21"/>
          <w:highlight w:val="none"/>
          <w:lang w:val="zh-CN" w:eastAsia="zh-CN"/>
        </w:rPr>
        <w:t>对多包采购的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约定：供应商可报名多个包件，也可投多个包件，但最多只可中取其中一个包件。中取顺序为：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按照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包件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顺序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推荐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若供应商在第1包件、第2包件中均排名第一，供应商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在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第1包件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被推荐为第一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成交候选人后，第2包件不再推荐其为成交候选人，依序推荐其他成交为第2包件成交候选人，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以此类推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。</w:t>
      </w:r>
    </w:p>
    <w:p w14:paraId="5997B3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  <w:lang w:val="zh-CN"/>
        </w:rPr>
      </w:pPr>
      <w:r>
        <w:rPr>
          <w:rFonts w:hint="eastAsia" w:ascii="宋体" w:hAnsi="宋体" w:eastAsia="宋体" w:cs="宋体"/>
          <w:b/>
          <w:sz w:val="21"/>
          <w:szCs w:val="21"/>
        </w:rPr>
        <w:t>八、</w:t>
      </w:r>
      <w:r>
        <w:rPr>
          <w:rFonts w:hint="eastAsia" w:ascii="宋体" w:hAnsi="宋体" w:eastAsia="宋体" w:cs="宋体"/>
          <w:b/>
          <w:sz w:val="21"/>
          <w:szCs w:val="21"/>
          <w:lang w:val="zh-CN"/>
        </w:rPr>
        <w:t>对本次采购提出询问，请按以下方式联系</w:t>
      </w:r>
    </w:p>
    <w:p w14:paraId="572F20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1.采购人信息</w:t>
      </w:r>
    </w:p>
    <w:p w14:paraId="4629A0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名    称：武汉理工大学</w:t>
      </w:r>
    </w:p>
    <w:p w14:paraId="60412F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地    址：洪山区珞狮南路122号</w:t>
      </w:r>
    </w:p>
    <w:p w14:paraId="253073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联系方式：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027-87658173</w:t>
      </w:r>
    </w:p>
    <w:p w14:paraId="7DC20D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</w:t>
      </w:r>
      <w:r>
        <w:rPr>
          <w:rFonts w:hint="eastAsia" w:ascii="宋体" w:hAnsi="宋体" w:eastAsia="宋体" w:cs="宋体"/>
          <w:sz w:val="21"/>
          <w:szCs w:val="21"/>
        </w:rPr>
        <w:t>采购</w:t>
      </w:r>
      <w:r>
        <w:rPr>
          <w:rFonts w:hint="eastAsia" w:ascii="宋体" w:hAnsi="宋体" w:eastAsia="宋体" w:cs="宋体"/>
          <w:sz w:val="21"/>
          <w:szCs w:val="21"/>
          <w:lang w:val="hr-HR" w:eastAsia="zh-CN"/>
        </w:rPr>
        <w:t>代理</w:t>
      </w:r>
      <w:r>
        <w:rPr>
          <w:rFonts w:hint="eastAsia" w:ascii="宋体" w:hAnsi="宋体" w:eastAsia="宋体" w:cs="宋体"/>
          <w:sz w:val="21"/>
          <w:szCs w:val="21"/>
        </w:rPr>
        <w:t>机构信息</w:t>
      </w:r>
    </w:p>
    <w:p w14:paraId="3002AE0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名称：</w:t>
      </w:r>
      <w:r>
        <w:rPr>
          <w:rFonts w:hint="eastAsia" w:ascii="宋体" w:hAnsi="宋体" w:eastAsia="宋体" w:cs="宋体"/>
          <w:sz w:val="21"/>
          <w:szCs w:val="21"/>
        </w:rPr>
        <w:fldChar w:fldCharType="begin"/>
      </w:r>
      <w:r>
        <w:rPr>
          <w:rFonts w:hint="eastAsia" w:ascii="宋体" w:hAnsi="宋体" w:eastAsia="宋体" w:cs="宋体"/>
          <w:sz w:val="21"/>
          <w:szCs w:val="21"/>
        </w:rPr>
        <w:instrText xml:space="preserve"> DOCVARIABLE 招标机构名称 </w:instrText>
      </w:r>
      <w:r>
        <w:rPr>
          <w:rFonts w:hint="eastAsia" w:ascii="宋体" w:hAnsi="宋体" w:eastAsia="宋体" w:cs="宋体"/>
          <w:sz w:val="21"/>
          <w:szCs w:val="21"/>
        </w:rPr>
        <w:fldChar w:fldCharType="separate"/>
      </w:r>
      <w:r>
        <w:rPr>
          <w:rFonts w:hint="eastAsia" w:ascii="宋体" w:hAnsi="宋体" w:eastAsia="宋体" w:cs="宋体"/>
          <w:sz w:val="21"/>
          <w:szCs w:val="21"/>
        </w:rPr>
        <w:t>武汉鑫隆和招标代理有限公司</w:t>
      </w:r>
      <w:r>
        <w:rPr>
          <w:rFonts w:hint="eastAsia" w:ascii="宋体" w:hAnsi="宋体" w:eastAsia="宋体" w:cs="宋体"/>
          <w:sz w:val="21"/>
          <w:szCs w:val="21"/>
        </w:rPr>
        <w:fldChar w:fldCharType="end"/>
      </w:r>
    </w:p>
    <w:p w14:paraId="00CF9B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地址：武汉市武昌区中南一路64号（省燃料公司）1栋办公楼6楼</w:t>
      </w:r>
    </w:p>
    <w:p w14:paraId="20E9EB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联系方式：027-87718878</w:t>
      </w:r>
    </w:p>
    <w:p w14:paraId="55D3A7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3.</w:t>
      </w:r>
      <w:r>
        <w:rPr>
          <w:rFonts w:hint="eastAsia" w:ascii="宋体" w:hAnsi="宋体" w:eastAsia="宋体" w:cs="宋体"/>
          <w:sz w:val="21"/>
          <w:szCs w:val="21"/>
        </w:rPr>
        <w:t>项目联系方式</w:t>
      </w:r>
    </w:p>
    <w:p w14:paraId="2C024F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项目联系人：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王姝媛、</w:t>
      </w:r>
      <w:r>
        <w:rPr>
          <w:rFonts w:hint="eastAsia" w:ascii="宋体" w:hAnsi="宋体" w:eastAsia="宋体" w:cs="宋体"/>
          <w:sz w:val="21"/>
          <w:szCs w:val="21"/>
        </w:rPr>
        <w:t>李想、雷俊腾、孔令鹏</w:t>
      </w:r>
    </w:p>
    <w:p w14:paraId="328364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电话：027-87718878</w:t>
      </w:r>
    </w:p>
    <w:p w14:paraId="7423D28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1D6655"/>
    <w:multiLevelType w:val="singleLevel"/>
    <w:tmpl w:val="4F1D665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  <w:sz w:val="21"/>
        <w:szCs w:val="2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943895"/>
    <w:rsid w:val="022018BD"/>
    <w:rsid w:val="05943895"/>
    <w:rsid w:val="07CD00C5"/>
    <w:rsid w:val="08C23B9D"/>
    <w:rsid w:val="1F1C26AF"/>
    <w:rsid w:val="29BB3FC4"/>
    <w:rsid w:val="3B781D15"/>
    <w:rsid w:val="3E5C591E"/>
    <w:rsid w:val="3F7647BE"/>
    <w:rsid w:val="4E353A96"/>
    <w:rsid w:val="5D4D2BAA"/>
    <w:rsid w:val="6F445214"/>
    <w:rsid w:val="74FD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1864</Words>
  <Characters>2118</Characters>
  <Lines>0</Lines>
  <Paragraphs>0</Paragraphs>
  <TotalTime>0</TotalTime>
  <ScaleCrop>false</ScaleCrop>
  <LinksUpToDate>false</LinksUpToDate>
  <CharactersWithSpaces>2149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2026-07-01T08:33:00Z</dcterms:created>
  <dc:creator>猫咪肚肚</dc:creator>
  <cp:lastModifiedBy>猫咪肚肚</cp:lastModifiedBy>
  <dcterms:modified xsi:type="dcterms:W3CDTF">2026-07-06T07:42:49Z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E2C2B61FD2EC46ABB60718608A398C45_11</vt:lpwstr>
  </property>
  <property fmtid="{D5CDD505-2E9C-101B-9397-08002B2CF9AE}" pid="4" name="KSOTemplateDocerSaveRecord">
    <vt:lpwstr>eyJoZGlkIjoiYWQ2ZGI2Yzk1YWYxNjBhZjVlY2RkMzhiZWEzZjk0YjAiLCJ1c2VySWQiOiI0NDE2Nzg3NDgifQ==</vt:lpwstr>
  </property>
</Properties>
</file>