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0860A" w14:textId="77777777" w:rsidR="00AA30D5" w:rsidRDefault="00000000">
      <w:pPr>
        <w:pStyle w:val="1"/>
        <w:spacing w:before="0" w:after="0" w:line="240" w:lineRule="auto"/>
        <w:ind w:firstLineChars="100" w:firstLine="361"/>
        <w:jc w:val="center"/>
        <w:rPr>
          <w:rFonts w:ascii="宋体" w:hAnsi="宋体" w:hint="eastAsia"/>
          <w:sz w:val="36"/>
          <w:szCs w:val="36"/>
        </w:rPr>
      </w:pPr>
      <w:r>
        <w:rPr>
          <w:rFonts w:ascii="宋体" w:hAnsi="宋体" w:hint="eastAsia"/>
          <w:sz w:val="36"/>
          <w:szCs w:val="36"/>
        </w:rPr>
        <w:t>武汉理工大学马房山校区东院玻璃楼维修改造</w:t>
      </w:r>
    </w:p>
    <w:p w14:paraId="3280E4CE" w14:textId="77777777" w:rsidR="00AA30D5" w:rsidRDefault="00000000">
      <w:pPr>
        <w:pStyle w:val="1"/>
        <w:spacing w:before="0" w:after="0" w:line="240" w:lineRule="auto"/>
        <w:ind w:firstLineChars="100" w:firstLine="361"/>
        <w:jc w:val="center"/>
        <w:rPr>
          <w:rFonts w:ascii="宋体" w:hAnsi="宋体" w:hint="eastAsia"/>
          <w:sz w:val="36"/>
          <w:szCs w:val="36"/>
        </w:rPr>
      </w:pPr>
      <w:r>
        <w:rPr>
          <w:rFonts w:ascii="宋体" w:hAnsi="宋体" w:hint="eastAsia"/>
          <w:sz w:val="36"/>
          <w:szCs w:val="36"/>
        </w:rPr>
        <w:t>工程监理采购比选公告</w:t>
      </w:r>
    </w:p>
    <w:p w14:paraId="15D688DB" w14:textId="77777777" w:rsidR="00AA30D5" w:rsidRDefault="00000000">
      <w:pPr>
        <w:spacing w:beforeLines="50" w:before="156" w:afterLines="50" w:after="156"/>
        <w:ind w:firstLineChars="200" w:firstLine="420"/>
        <w:rPr>
          <w:rFonts w:ascii="宋体" w:hAnsi="宋体" w:hint="eastAsia"/>
          <w:szCs w:val="21"/>
        </w:rPr>
      </w:pPr>
      <w:r>
        <w:rPr>
          <w:rFonts w:ascii="宋体" w:hAnsi="宋体" w:hint="eastAsia"/>
          <w:szCs w:val="21"/>
          <w:u w:val="single"/>
        </w:rPr>
        <w:t>中晟宏宇工程咨询有限公司</w:t>
      </w:r>
      <w:r>
        <w:rPr>
          <w:rFonts w:ascii="宋体" w:hAnsi="宋体" w:hint="eastAsia"/>
          <w:szCs w:val="21"/>
        </w:rPr>
        <w:t>（以下简称“采购代理机构”）受</w:t>
      </w:r>
      <w:r>
        <w:rPr>
          <w:rFonts w:ascii="宋体" w:hAnsi="宋体" w:hint="eastAsia"/>
          <w:szCs w:val="21"/>
          <w:u w:val="single"/>
        </w:rPr>
        <w:t>武汉理工大学</w:t>
      </w:r>
      <w:r>
        <w:rPr>
          <w:rFonts w:ascii="宋体" w:hAnsi="宋体" w:hint="eastAsia"/>
          <w:szCs w:val="21"/>
        </w:rPr>
        <w:t>（以下简称“采购人”）的委托，对本项目组织采购比选。欢迎符合资格条件的供应商参加。</w:t>
      </w:r>
    </w:p>
    <w:p w14:paraId="624D011D" w14:textId="77777777" w:rsidR="00AA30D5" w:rsidRDefault="00000000">
      <w:pPr>
        <w:pStyle w:val="2"/>
        <w:numPr>
          <w:ilvl w:val="0"/>
          <w:numId w:val="1"/>
        </w:numPr>
        <w:tabs>
          <w:tab w:val="left" w:pos="0"/>
        </w:tabs>
        <w:spacing w:beforeLines="50" w:before="156" w:afterLines="50" w:after="156" w:line="240" w:lineRule="auto"/>
        <w:rPr>
          <w:rFonts w:ascii="宋体" w:eastAsia="宋体" w:hAnsi="宋体" w:hint="eastAsia"/>
          <w:sz w:val="21"/>
          <w:szCs w:val="21"/>
        </w:rPr>
      </w:pPr>
      <w:bookmarkStart w:id="0" w:name="_Toc23202"/>
      <w:bookmarkStart w:id="1" w:name="_Toc134862247"/>
      <w:bookmarkStart w:id="2" w:name="_Toc170737923"/>
      <w:r>
        <w:rPr>
          <w:rFonts w:ascii="宋体" w:eastAsia="宋体" w:hAnsi="宋体" w:hint="eastAsia"/>
          <w:sz w:val="21"/>
          <w:szCs w:val="21"/>
        </w:rPr>
        <w:t>项目概况</w:t>
      </w:r>
      <w:bookmarkEnd w:id="0"/>
      <w:bookmarkEnd w:id="1"/>
      <w:bookmarkEnd w:id="2"/>
    </w:p>
    <w:p w14:paraId="3F30A148" w14:textId="77777777" w:rsidR="00AA30D5" w:rsidRDefault="00000000">
      <w:pPr>
        <w:pStyle w:val="a3"/>
        <w:kinsoku w:val="0"/>
        <w:overflowPunct w:val="0"/>
        <w:spacing w:beforeLines="50" w:before="156" w:afterLines="50" w:after="156"/>
        <w:ind w:firstLineChars="100" w:firstLine="210"/>
        <w:rPr>
          <w:rFonts w:ascii="宋体" w:hAnsi="宋体" w:hint="eastAsia"/>
          <w:szCs w:val="21"/>
          <w:u w:val="single"/>
        </w:rPr>
      </w:pPr>
      <w:r>
        <w:rPr>
          <w:rFonts w:ascii="宋体" w:hAnsi="宋体"/>
          <w:szCs w:val="21"/>
        </w:rPr>
        <w:t>1</w:t>
      </w:r>
      <w:r>
        <w:rPr>
          <w:rFonts w:ascii="宋体" w:hAnsi="宋体" w:hint="eastAsia"/>
          <w:szCs w:val="21"/>
        </w:rPr>
        <w:t>、项目编号：</w:t>
      </w:r>
      <w:r>
        <w:rPr>
          <w:rFonts w:ascii="宋体" w:hAnsi="宋体" w:hint="eastAsia"/>
          <w:szCs w:val="21"/>
          <w:u w:val="single"/>
        </w:rPr>
        <w:t>ZB2026011</w:t>
      </w:r>
    </w:p>
    <w:p w14:paraId="47A828A3" w14:textId="77777777" w:rsidR="00AA30D5" w:rsidRDefault="00000000">
      <w:pPr>
        <w:spacing w:beforeLines="50" w:before="156" w:afterLines="50" w:after="156"/>
        <w:ind w:leftChars="100" w:left="210"/>
        <w:rPr>
          <w:rFonts w:ascii="宋体" w:hAnsi="宋体" w:hint="eastAsia"/>
          <w:szCs w:val="21"/>
          <w:u w:val="single"/>
        </w:rPr>
      </w:pPr>
      <w:r>
        <w:rPr>
          <w:rFonts w:ascii="宋体" w:hAnsi="宋体"/>
          <w:szCs w:val="21"/>
        </w:rPr>
        <w:t>2</w:t>
      </w:r>
      <w:r>
        <w:rPr>
          <w:rFonts w:ascii="宋体" w:hAnsi="宋体" w:hint="eastAsia"/>
          <w:szCs w:val="21"/>
        </w:rPr>
        <w:t>、项目名称：</w:t>
      </w:r>
      <w:r>
        <w:rPr>
          <w:rFonts w:ascii="宋体" w:hAnsi="宋体" w:hint="eastAsia"/>
          <w:szCs w:val="21"/>
          <w:u w:val="single"/>
        </w:rPr>
        <w:t>武汉理工大学马房山校区东院玻璃楼维修改造工程监理</w:t>
      </w:r>
    </w:p>
    <w:p w14:paraId="192BDB1F" w14:textId="77777777" w:rsidR="00AA30D5" w:rsidRDefault="00000000">
      <w:pPr>
        <w:spacing w:beforeLines="50" w:before="156" w:afterLines="50" w:after="156"/>
        <w:ind w:firstLineChars="100" w:firstLine="210"/>
        <w:rPr>
          <w:rFonts w:ascii="宋体" w:hAnsi="宋体" w:hint="eastAsia"/>
          <w:szCs w:val="21"/>
        </w:rPr>
      </w:pPr>
      <w:r>
        <w:rPr>
          <w:rFonts w:ascii="宋体" w:hAnsi="宋体"/>
          <w:szCs w:val="21"/>
        </w:rPr>
        <w:t>3</w:t>
      </w:r>
      <w:r>
        <w:rPr>
          <w:rFonts w:ascii="宋体" w:hAnsi="宋体" w:hint="eastAsia"/>
          <w:szCs w:val="21"/>
        </w:rPr>
        <w:t>、采购方式：</w:t>
      </w:r>
      <w:r>
        <w:rPr>
          <w:rFonts w:ascii="宋体" w:hAnsi="宋体" w:hint="eastAsia"/>
          <w:szCs w:val="21"/>
          <w:u w:val="single"/>
        </w:rPr>
        <w:t>公开选择供应商（参照竞争性磋商评审方式）</w:t>
      </w:r>
    </w:p>
    <w:p w14:paraId="4281E8F0" w14:textId="77777777" w:rsidR="00AA30D5" w:rsidRDefault="00000000">
      <w:pPr>
        <w:widowControl/>
        <w:spacing w:beforeLines="50" w:before="156" w:afterLines="50" w:after="156"/>
        <w:ind w:firstLineChars="100" w:firstLine="210"/>
        <w:jc w:val="left"/>
        <w:rPr>
          <w:rFonts w:ascii="宋体" w:hAnsi="宋体" w:hint="eastAsia"/>
          <w:szCs w:val="21"/>
          <w:u w:val="single"/>
        </w:rPr>
      </w:pPr>
      <w:r>
        <w:rPr>
          <w:rFonts w:ascii="宋体" w:hAnsi="宋体"/>
          <w:szCs w:val="21"/>
        </w:rPr>
        <w:t>4</w:t>
      </w:r>
      <w:r>
        <w:rPr>
          <w:rFonts w:ascii="宋体" w:hAnsi="宋体" w:hint="eastAsia"/>
          <w:szCs w:val="21"/>
        </w:rPr>
        <w:t>、预算金额：</w:t>
      </w:r>
      <w:r>
        <w:rPr>
          <w:rFonts w:ascii="宋体" w:hAnsi="宋体" w:hint="eastAsia"/>
          <w:szCs w:val="21"/>
          <w:u w:val="single"/>
        </w:rPr>
        <w:t>13.2万</w:t>
      </w:r>
    </w:p>
    <w:p w14:paraId="0CD20D44" w14:textId="77777777" w:rsidR="00AA30D5" w:rsidRDefault="00000000">
      <w:pPr>
        <w:widowControl/>
        <w:spacing w:beforeLines="50" w:before="156" w:afterLines="50" w:after="156"/>
        <w:ind w:firstLineChars="100" w:firstLine="210"/>
        <w:jc w:val="left"/>
        <w:rPr>
          <w:rFonts w:ascii="宋体" w:hAnsi="宋体" w:hint="eastAsia"/>
          <w:szCs w:val="21"/>
          <w:u w:val="single"/>
        </w:rPr>
      </w:pPr>
      <w:r>
        <w:rPr>
          <w:rFonts w:ascii="宋体" w:hAnsi="宋体" w:hint="eastAsia"/>
          <w:szCs w:val="21"/>
        </w:rPr>
        <w:t>5、最高限价：</w:t>
      </w:r>
      <w:r>
        <w:rPr>
          <w:rFonts w:ascii="宋体" w:hAnsi="宋体" w:hint="eastAsia"/>
          <w:szCs w:val="21"/>
          <w:u w:val="single"/>
        </w:rPr>
        <w:t>13.2万</w:t>
      </w:r>
    </w:p>
    <w:p w14:paraId="7153A784" w14:textId="77777777" w:rsidR="00AA30D5" w:rsidRDefault="00000000">
      <w:pPr>
        <w:widowControl/>
        <w:spacing w:beforeLines="50" w:before="156" w:afterLines="50" w:after="156"/>
        <w:ind w:firstLineChars="100" w:firstLine="210"/>
        <w:jc w:val="left"/>
        <w:rPr>
          <w:rFonts w:ascii="宋体" w:hAnsi="宋体" w:hint="eastAsia"/>
          <w:szCs w:val="21"/>
        </w:rPr>
      </w:pPr>
      <w:r>
        <w:rPr>
          <w:rFonts w:ascii="宋体" w:hAnsi="宋体"/>
          <w:szCs w:val="21"/>
        </w:rPr>
        <w:t>6</w:t>
      </w:r>
      <w:r>
        <w:rPr>
          <w:rFonts w:ascii="宋体" w:hAnsi="宋体" w:hint="eastAsia"/>
          <w:szCs w:val="21"/>
        </w:rPr>
        <w:t>、采购需求：</w:t>
      </w:r>
    </w:p>
    <w:p w14:paraId="314E6D89" w14:textId="77777777" w:rsidR="00AA30D5" w:rsidRDefault="00000000">
      <w:pPr>
        <w:pStyle w:val="a3"/>
        <w:kinsoku w:val="0"/>
        <w:overflowPunct w:val="0"/>
        <w:spacing w:before="146" w:line="276" w:lineRule="auto"/>
        <w:ind w:left="118"/>
        <w:rPr>
          <w:rFonts w:ascii="宋体" w:hAnsi="宋体" w:hint="eastAsia"/>
          <w:szCs w:val="21"/>
        </w:rPr>
      </w:pPr>
      <w:bookmarkStart w:id="3" w:name="_Hlk134771999"/>
      <w:r>
        <w:rPr>
          <w:rFonts w:ascii="宋体" w:hAnsi="宋体" w:hint="eastAsia"/>
          <w:szCs w:val="21"/>
        </w:rPr>
        <w:t>本次采购共分</w:t>
      </w:r>
      <w:r>
        <w:rPr>
          <w:rFonts w:ascii="宋体" w:hAnsi="宋体"/>
          <w:szCs w:val="21"/>
        </w:rPr>
        <w:t xml:space="preserve"> </w:t>
      </w:r>
      <w:r>
        <w:rPr>
          <w:rFonts w:ascii="宋体" w:hAnsi="宋体"/>
          <w:szCs w:val="21"/>
          <w:u w:val="single"/>
        </w:rPr>
        <w:t xml:space="preserve">/ </w:t>
      </w:r>
      <w:r>
        <w:rPr>
          <w:rFonts w:ascii="宋体" w:hAnsi="宋体" w:hint="eastAsia"/>
          <w:szCs w:val="21"/>
        </w:rPr>
        <w:t>个项目包，具体需求如下。</w:t>
      </w:r>
    </w:p>
    <w:p w14:paraId="28CD00E7" w14:textId="77777777" w:rsidR="00AA30D5" w:rsidRDefault="00000000">
      <w:pPr>
        <w:pStyle w:val="a3"/>
        <w:numPr>
          <w:ilvl w:val="0"/>
          <w:numId w:val="2"/>
        </w:numPr>
        <w:kinsoku w:val="0"/>
        <w:overflowPunct w:val="0"/>
        <w:spacing w:before="146" w:line="276" w:lineRule="auto"/>
        <w:ind w:left="118"/>
        <w:rPr>
          <w:rFonts w:ascii="宋体" w:hAnsi="宋体" w:hint="eastAsia"/>
          <w:szCs w:val="21"/>
          <w:u w:val="single"/>
        </w:rPr>
      </w:pPr>
      <w:r>
        <w:rPr>
          <w:rFonts w:ascii="宋体" w:hAnsi="宋体" w:hint="eastAsia"/>
          <w:szCs w:val="21"/>
        </w:rPr>
        <w:t>项目包编号：</w:t>
      </w:r>
      <w:r>
        <w:rPr>
          <w:rFonts w:ascii="宋体" w:hAnsi="宋体"/>
          <w:szCs w:val="21"/>
          <w:u w:val="single"/>
        </w:rPr>
        <w:t xml:space="preserve"> </w:t>
      </w:r>
      <w:r>
        <w:rPr>
          <w:rFonts w:ascii="宋体" w:hAnsi="宋体" w:hint="eastAsia"/>
          <w:szCs w:val="21"/>
          <w:u w:val="single"/>
        </w:rPr>
        <w:t xml:space="preserve">ZB2026011 </w:t>
      </w:r>
    </w:p>
    <w:p w14:paraId="5BA8797B" w14:textId="77777777" w:rsidR="00AA30D5" w:rsidRDefault="00000000">
      <w:pPr>
        <w:pStyle w:val="a3"/>
        <w:numPr>
          <w:ilvl w:val="0"/>
          <w:numId w:val="2"/>
        </w:numPr>
        <w:kinsoku w:val="0"/>
        <w:overflowPunct w:val="0"/>
        <w:spacing w:before="146" w:line="276" w:lineRule="auto"/>
        <w:ind w:left="118"/>
        <w:rPr>
          <w:rFonts w:ascii="宋体" w:hAnsi="宋体" w:hint="eastAsia"/>
          <w:szCs w:val="21"/>
        </w:rPr>
      </w:pPr>
      <w:r>
        <w:rPr>
          <w:rFonts w:ascii="宋体" w:hAnsi="宋体" w:hint="eastAsia"/>
          <w:szCs w:val="21"/>
        </w:rPr>
        <w:t>项目包名称：</w:t>
      </w:r>
      <w:r>
        <w:rPr>
          <w:rFonts w:ascii="宋体" w:hAnsi="宋体" w:hint="eastAsia"/>
          <w:szCs w:val="21"/>
          <w:u w:val="single"/>
        </w:rPr>
        <w:t>武汉理工大学马房山校区东院玻璃楼维修改造工程监理</w:t>
      </w:r>
    </w:p>
    <w:p w14:paraId="69493C2C" w14:textId="77777777" w:rsidR="00AA30D5" w:rsidRDefault="00000000">
      <w:pPr>
        <w:pStyle w:val="a3"/>
        <w:numPr>
          <w:ilvl w:val="0"/>
          <w:numId w:val="2"/>
        </w:numPr>
        <w:kinsoku w:val="0"/>
        <w:overflowPunct w:val="0"/>
        <w:spacing w:before="146" w:line="276" w:lineRule="auto"/>
        <w:ind w:left="118"/>
        <w:rPr>
          <w:rFonts w:ascii="宋体" w:hAnsi="宋体" w:hint="eastAsia"/>
          <w:szCs w:val="21"/>
        </w:rPr>
      </w:pPr>
      <w:r>
        <w:rPr>
          <w:rFonts w:ascii="宋体" w:hAnsi="宋体" w:hint="eastAsia"/>
          <w:szCs w:val="21"/>
        </w:rPr>
        <w:t>类别（货物</w:t>
      </w:r>
      <w:r>
        <w:rPr>
          <w:rFonts w:ascii="宋体" w:hAnsi="宋体"/>
          <w:szCs w:val="21"/>
        </w:rPr>
        <w:t>/</w:t>
      </w:r>
      <w:r>
        <w:rPr>
          <w:rFonts w:ascii="宋体" w:hAnsi="宋体" w:hint="eastAsia"/>
          <w:szCs w:val="21"/>
        </w:rPr>
        <w:t>工程</w:t>
      </w:r>
      <w:r>
        <w:rPr>
          <w:rFonts w:ascii="宋体" w:hAnsi="宋体"/>
          <w:szCs w:val="21"/>
        </w:rPr>
        <w:t>/</w:t>
      </w:r>
      <w:r>
        <w:rPr>
          <w:rFonts w:ascii="宋体" w:hAnsi="宋体" w:hint="eastAsia"/>
          <w:szCs w:val="21"/>
        </w:rPr>
        <w:t>服务）：</w:t>
      </w:r>
      <w:r>
        <w:rPr>
          <w:rFonts w:ascii="宋体" w:hAnsi="宋体"/>
          <w:szCs w:val="21"/>
        </w:rPr>
        <w:t xml:space="preserve"> </w:t>
      </w:r>
      <w:r>
        <w:rPr>
          <w:rFonts w:ascii="宋体" w:hAnsi="宋体" w:hint="eastAsia"/>
          <w:szCs w:val="21"/>
          <w:u w:val="single"/>
        </w:rPr>
        <w:t>服务</w:t>
      </w:r>
    </w:p>
    <w:p w14:paraId="399651AE" w14:textId="77777777" w:rsidR="00AA30D5" w:rsidRDefault="00000000">
      <w:pPr>
        <w:pStyle w:val="a3"/>
        <w:kinsoku w:val="0"/>
        <w:overflowPunct w:val="0"/>
        <w:spacing w:before="146" w:line="276" w:lineRule="auto"/>
        <w:ind w:left="118"/>
        <w:rPr>
          <w:rFonts w:ascii="宋体" w:hAnsi="宋体" w:hint="eastAsia"/>
          <w:szCs w:val="21"/>
          <w:u w:val="single"/>
        </w:rPr>
      </w:pPr>
      <w:r>
        <w:rPr>
          <w:rFonts w:ascii="宋体" w:hAnsi="宋体" w:hint="eastAsia"/>
          <w:szCs w:val="21"/>
        </w:rPr>
        <w:t>（</w:t>
      </w:r>
      <w:r>
        <w:rPr>
          <w:rFonts w:ascii="宋体" w:hAnsi="宋体"/>
          <w:szCs w:val="21"/>
        </w:rPr>
        <w:t>4</w:t>
      </w:r>
      <w:r>
        <w:rPr>
          <w:rFonts w:ascii="宋体" w:hAnsi="宋体" w:hint="eastAsia"/>
          <w:szCs w:val="21"/>
        </w:rPr>
        <w:t>）用途：</w:t>
      </w:r>
      <w:r>
        <w:rPr>
          <w:rFonts w:ascii="宋体" w:hAnsi="宋体" w:hint="eastAsia"/>
          <w:szCs w:val="21"/>
          <w:u w:val="single"/>
        </w:rPr>
        <w:t>监理</w:t>
      </w:r>
    </w:p>
    <w:p w14:paraId="56C8570D" w14:textId="77777777" w:rsidR="00AA30D5" w:rsidRDefault="00000000">
      <w:pPr>
        <w:pStyle w:val="a3"/>
        <w:kinsoku w:val="0"/>
        <w:overflowPunct w:val="0"/>
        <w:spacing w:before="144" w:line="276" w:lineRule="auto"/>
        <w:ind w:left="118"/>
        <w:rPr>
          <w:rFonts w:ascii="宋体" w:hAnsi="宋体" w:hint="eastAsia"/>
          <w:szCs w:val="21"/>
          <w:u w:val="single"/>
        </w:rPr>
      </w:pPr>
      <w:r>
        <w:rPr>
          <w:rFonts w:ascii="宋体" w:hAnsi="宋体" w:hint="eastAsia"/>
          <w:szCs w:val="21"/>
        </w:rPr>
        <w:t>（</w:t>
      </w:r>
      <w:r>
        <w:rPr>
          <w:rFonts w:ascii="宋体" w:hAnsi="宋体"/>
          <w:szCs w:val="21"/>
        </w:rPr>
        <w:t>5</w:t>
      </w:r>
      <w:r>
        <w:rPr>
          <w:rFonts w:ascii="宋体" w:hAnsi="宋体" w:hint="eastAsia"/>
          <w:szCs w:val="21"/>
        </w:rPr>
        <w:t>）数量（数量及单位）：</w:t>
      </w:r>
      <w:r>
        <w:rPr>
          <w:rFonts w:ascii="宋体" w:hAnsi="宋体" w:hint="eastAsia"/>
          <w:szCs w:val="21"/>
          <w:u w:val="single"/>
        </w:rPr>
        <w:t>1</w:t>
      </w:r>
    </w:p>
    <w:p w14:paraId="5EC07B91" w14:textId="77777777" w:rsidR="00AA30D5"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w:t>
      </w:r>
      <w:r>
        <w:rPr>
          <w:rFonts w:ascii="宋体" w:hAnsi="宋体"/>
          <w:szCs w:val="21"/>
        </w:rPr>
        <w:t>6</w:t>
      </w:r>
      <w:r>
        <w:rPr>
          <w:rFonts w:ascii="宋体" w:hAnsi="宋体" w:hint="eastAsia"/>
          <w:szCs w:val="21"/>
        </w:rPr>
        <w:t>）简要技术要求：</w:t>
      </w:r>
      <w:r>
        <w:rPr>
          <w:rFonts w:ascii="宋体" w:hAnsi="宋体" w:hint="eastAsia"/>
          <w:szCs w:val="21"/>
          <w:u w:val="single"/>
        </w:rPr>
        <w:t>详见比选文件</w:t>
      </w:r>
    </w:p>
    <w:p w14:paraId="19514E75" w14:textId="77777777" w:rsidR="00AA30D5" w:rsidRDefault="00000000">
      <w:pPr>
        <w:pStyle w:val="a3"/>
        <w:kinsoku w:val="0"/>
        <w:overflowPunct w:val="0"/>
        <w:spacing w:before="146" w:line="276" w:lineRule="auto"/>
        <w:ind w:left="118"/>
        <w:rPr>
          <w:rFonts w:ascii="宋体" w:hAnsi="宋体" w:hint="eastAsia"/>
          <w:szCs w:val="21"/>
          <w:highlight w:val="yellow"/>
        </w:rPr>
      </w:pPr>
      <w:r>
        <w:rPr>
          <w:rFonts w:ascii="宋体" w:hAnsi="宋体" w:hint="eastAsia"/>
          <w:szCs w:val="21"/>
        </w:rPr>
        <w:t>（</w:t>
      </w:r>
      <w:r>
        <w:rPr>
          <w:rFonts w:ascii="宋体" w:hAnsi="宋体"/>
          <w:szCs w:val="21"/>
        </w:rPr>
        <w:t>7</w:t>
      </w:r>
      <w:r>
        <w:rPr>
          <w:rFonts w:ascii="宋体" w:hAnsi="宋体" w:hint="eastAsia"/>
          <w:szCs w:val="21"/>
        </w:rPr>
        <w:t>）采购预算：</w:t>
      </w:r>
      <w:r>
        <w:rPr>
          <w:rFonts w:ascii="宋体" w:hAnsi="宋体" w:hint="eastAsia"/>
          <w:szCs w:val="21"/>
          <w:u w:val="single"/>
        </w:rPr>
        <w:t>13.2万元</w:t>
      </w:r>
    </w:p>
    <w:p w14:paraId="5F3B9DBE" w14:textId="77777777" w:rsidR="00AA30D5" w:rsidRDefault="00000000">
      <w:pPr>
        <w:pStyle w:val="a3"/>
        <w:kinsoku w:val="0"/>
        <w:overflowPunct w:val="0"/>
        <w:spacing w:before="146" w:line="276" w:lineRule="auto"/>
        <w:ind w:left="118"/>
        <w:rPr>
          <w:rFonts w:ascii="宋体" w:hAnsi="宋体" w:hint="eastAsia"/>
          <w:szCs w:val="21"/>
          <w:u w:val="single"/>
        </w:rPr>
      </w:pPr>
      <w:r>
        <w:rPr>
          <w:rFonts w:ascii="宋体" w:hAnsi="宋体" w:hint="eastAsia"/>
          <w:szCs w:val="21"/>
        </w:rPr>
        <w:t>（</w:t>
      </w:r>
      <w:r>
        <w:rPr>
          <w:rFonts w:ascii="宋体" w:hAnsi="宋体"/>
          <w:szCs w:val="21"/>
        </w:rPr>
        <w:t>8</w:t>
      </w:r>
      <w:r>
        <w:rPr>
          <w:rFonts w:ascii="宋体" w:hAnsi="宋体" w:hint="eastAsia"/>
          <w:szCs w:val="21"/>
        </w:rPr>
        <w:t>）期限（服务期）：</w:t>
      </w:r>
      <w:r>
        <w:rPr>
          <w:spacing w:val="-4"/>
          <w:u w:val="single"/>
        </w:rPr>
        <w:t>单项工程施</w:t>
      </w:r>
      <w:r>
        <w:rPr>
          <w:spacing w:val="-1"/>
          <w:u w:val="single"/>
        </w:rPr>
        <w:t>工合同</w:t>
      </w:r>
      <w:r>
        <w:rPr>
          <w:spacing w:val="-1"/>
          <w:highlight w:val="yellow"/>
          <w:u w:val="single"/>
        </w:rPr>
        <w:t>工期</w:t>
      </w:r>
      <w:r>
        <w:rPr>
          <w:rFonts w:hint="eastAsia"/>
          <w:spacing w:val="-1"/>
          <w:highlight w:val="yellow"/>
          <w:u w:val="single"/>
        </w:rPr>
        <w:t>60</w:t>
      </w:r>
      <w:r>
        <w:rPr>
          <w:rFonts w:hint="eastAsia"/>
          <w:spacing w:val="-1"/>
          <w:highlight w:val="yellow"/>
          <w:u w:val="single"/>
        </w:rPr>
        <w:t>天</w:t>
      </w:r>
      <w:r>
        <w:rPr>
          <w:spacing w:val="-1"/>
          <w:highlight w:val="yellow"/>
          <w:u w:val="single"/>
        </w:rPr>
        <w:t>的基</w:t>
      </w:r>
      <w:r>
        <w:rPr>
          <w:spacing w:val="-1"/>
          <w:u w:val="single"/>
        </w:rPr>
        <w:t>础上再增加</w:t>
      </w:r>
      <w:r>
        <w:rPr>
          <w:spacing w:val="-1"/>
          <w:u w:val="single"/>
        </w:rPr>
        <w:t>30</w:t>
      </w:r>
      <w:r>
        <w:rPr>
          <w:spacing w:val="-1"/>
          <w:u w:val="single"/>
        </w:rPr>
        <w:t>天</w:t>
      </w:r>
      <w:r>
        <w:rPr>
          <w:rFonts w:hint="eastAsia"/>
          <w:spacing w:val="-1"/>
        </w:rPr>
        <w:t>。</w:t>
      </w:r>
    </w:p>
    <w:p w14:paraId="0D1F678E" w14:textId="77777777" w:rsidR="00AA30D5" w:rsidRDefault="00000000">
      <w:pPr>
        <w:pStyle w:val="a3"/>
        <w:tabs>
          <w:tab w:val="left" w:pos="1917"/>
        </w:tabs>
        <w:kinsoku w:val="0"/>
        <w:overflowPunct w:val="0"/>
        <w:spacing w:before="146" w:line="276" w:lineRule="auto"/>
        <w:ind w:left="118"/>
        <w:rPr>
          <w:rFonts w:ascii="宋体" w:hAnsi="宋体" w:hint="eastAsia"/>
          <w:szCs w:val="21"/>
        </w:rPr>
      </w:pPr>
      <w:r>
        <w:rPr>
          <w:rFonts w:ascii="宋体" w:hAnsi="宋体" w:hint="eastAsia"/>
          <w:szCs w:val="21"/>
        </w:rPr>
        <w:t>（</w:t>
      </w:r>
      <w:r>
        <w:rPr>
          <w:rFonts w:ascii="宋体" w:hAnsi="宋体"/>
          <w:szCs w:val="21"/>
        </w:rPr>
        <w:t>9</w:t>
      </w:r>
      <w:r>
        <w:rPr>
          <w:rFonts w:ascii="宋体" w:hAnsi="宋体" w:hint="eastAsia"/>
          <w:szCs w:val="21"/>
        </w:rPr>
        <w:t>）其他：</w:t>
      </w:r>
      <w:r>
        <w:rPr>
          <w:rFonts w:ascii="宋体" w:hAnsi="宋体"/>
          <w:spacing w:val="-1"/>
          <w:szCs w:val="21"/>
          <w:u w:val="single"/>
        </w:rPr>
        <w:t xml:space="preserve"> </w:t>
      </w:r>
      <w:r>
        <w:rPr>
          <w:rFonts w:ascii="宋体" w:hAnsi="宋体"/>
          <w:szCs w:val="21"/>
          <w:u w:val="single"/>
        </w:rPr>
        <w:t>/</w:t>
      </w:r>
      <w:r>
        <w:rPr>
          <w:rFonts w:ascii="宋体" w:hAnsi="宋体"/>
          <w:szCs w:val="21"/>
          <w:u w:val="single"/>
        </w:rPr>
        <w:tab/>
      </w:r>
    </w:p>
    <w:p w14:paraId="08D46AC9" w14:textId="77777777" w:rsidR="00AA30D5" w:rsidRDefault="00000000">
      <w:pPr>
        <w:pStyle w:val="a3"/>
        <w:kinsoku w:val="0"/>
        <w:overflowPunct w:val="0"/>
        <w:spacing w:before="144" w:line="276" w:lineRule="auto"/>
        <w:ind w:left="118"/>
        <w:rPr>
          <w:rFonts w:ascii="宋体" w:hAnsi="宋体" w:hint="eastAsia"/>
          <w:szCs w:val="21"/>
        </w:rPr>
      </w:pPr>
      <w:r>
        <w:rPr>
          <w:rFonts w:ascii="宋体" w:hAnsi="宋体" w:hint="eastAsia"/>
          <w:szCs w:val="21"/>
        </w:rPr>
        <w:t>7、</w:t>
      </w:r>
      <w:r>
        <w:rPr>
          <w:rFonts w:ascii="宋体" w:hAnsi="宋体"/>
          <w:szCs w:val="21"/>
        </w:rPr>
        <w:t xml:space="preserve">合同履行期限： </w:t>
      </w:r>
      <w:r>
        <w:rPr>
          <w:spacing w:val="-4"/>
          <w:u w:val="single"/>
        </w:rPr>
        <w:t>单项工程施</w:t>
      </w:r>
      <w:r>
        <w:rPr>
          <w:spacing w:val="-1"/>
          <w:u w:val="single"/>
        </w:rPr>
        <w:t>工合同</w:t>
      </w:r>
      <w:r>
        <w:rPr>
          <w:spacing w:val="-1"/>
          <w:highlight w:val="yellow"/>
          <w:u w:val="single"/>
        </w:rPr>
        <w:t>工期</w:t>
      </w:r>
      <w:r>
        <w:rPr>
          <w:rFonts w:hint="eastAsia"/>
          <w:spacing w:val="-1"/>
          <w:highlight w:val="yellow"/>
          <w:u w:val="single"/>
        </w:rPr>
        <w:t>60</w:t>
      </w:r>
      <w:r>
        <w:rPr>
          <w:rFonts w:hint="eastAsia"/>
          <w:spacing w:val="-1"/>
          <w:highlight w:val="yellow"/>
          <w:u w:val="single"/>
        </w:rPr>
        <w:t>天</w:t>
      </w:r>
      <w:r>
        <w:rPr>
          <w:spacing w:val="-1"/>
          <w:highlight w:val="yellow"/>
          <w:u w:val="single"/>
        </w:rPr>
        <w:t>的基</w:t>
      </w:r>
      <w:r>
        <w:rPr>
          <w:spacing w:val="-1"/>
          <w:u w:val="single"/>
        </w:rPr>
        <w:t>础上再增加</w:t>
      </w:r>
      <w:r>
        <w:rPr>
          <w:spacing w:val="-1"/>
          <w:u w:val="single"/>
        </w:rPr>
        <w:t>30</w:t>
      </w:r>
      <w:r>
        <w:rPr>
          <w:spacing w:val="-1"/>
          <w:u w:val="single"/>
        </w:rPr>
        <w:t>天</w:t>
      </w:r>
      <w:r>
        <w:rPr>
          <w:rFonts w:hint="eastAsia"/>
          <w:spacing w:val="-1"/>
        </w:rPr>
        <w:t>。</w:t>
      </w:r>
    </w:p>
    <w:p w14:paraId="58115D56" w14:textId="77777777" w:rsidR="00AA30D5" w:rsidRDefault="00000000">
      <w:pPr>
        <w:pStyle w:val="a3"/>
        <w:kinsoku w:val="0"/>
        <w:overflowPunct w:val="0"/>
        <w:spacing w:before="144" w:line="276" w:lineRule="auto"/>
        <w:ind w:left="118"/>
        <w:rPr>
          <w:rFonts w:ascii="宋体" w:hAnsi="宋体" w:hint="eastAsia"/>
          <w:szCs w:val="21"/>
          <w:u w:val="single"/>
        </w:rPr>
      </w:pPr>
      <w:r>
        <w:rPr>
          <w:rFonts w:ascii="宋体" w:hAnsi="宋体" w:hint="eastAsia"/>
          <w:szCs w:val="21"/>
        </w:rPr>
        <w:t>8、本项目（是</w:t>
      </w:r>
      <w:r>
        <w:rPr>
          <w:rFonts w:ascii="宋体" w:hAnsi="宋体"/>
          <w:szCs w:val="21"/>
        </w:rPr>
        <w:t>/</w:t>
      </w:r>
      <w:r>
        <w:rPr>
          <w:rFonts w:ascii="宋体" w:hAnsi="宋体" w:hint="eastAsia"/>
          <w:szCs w:val="21"/>
        </w:rPr>
        <w:t>否）接受联合体参加比选：</w:t>
      </w:r>
      <w:r>
        <w:rPr>
          <w:rFonts w:ascii="宋体" w:hAnsi="宋体"/>
          <w:szCs w:val="21"/>
          <w:u w:val="single"/>
        </w:rPr>
        <w:t xml:space="preserve"> 否</w:t>
      </w:r>
      <w:r>
        <w:rPr>
          <w:rFonts w:ascii="宋体" w:hAnsi="宋体"/>
          <w:szCs w:val="21"/>
          <w:u w:val="single"/>
        </w:rPr>
        <w:tab/>
      </w:r>
    </w:p>
    <w:p w14:paraId="2D368E8D" w14:textId="77777777" w:rsidR="00AA30D5" w:rsidRDefault="00000000">
      <w:pPr>
        <w:pStyle w:val="a3"/>
        <w:tabs>
          <w:tab w:val="left" w:pos="3358"/>
          <w:tab w:val="left" w:pos="3957"/>
        </w:tabs>
        <w:kinsoku w:val="0"/>
        <w:overflowPunct w:val="0"/>
        <w:spacing w:beforeLines="50" w:before="156" w:afterLines="50" w:after="156"/>
        <w:ind w:left="118"/>
        <w:rPr>
          <w:rFonts w:ascii="宋体" w:hAnsi="宋体" w:hint="eastAsia"/>
          <w:b/>
          <w:bCs/>
          <w:szCs w:val="21"/>
        </w:rPr>
      </w:pPr>
      <w:r>
        <w:rPr>
          <w:rFonts w:ascii="宋体" w:hAnsi="宋体" w:hint="eastAsia"/>
          <w:b/>
          <w:bCs/>
          <w:szCs w:val="21"/>
        </w:rPr>
        <w:t>二、申请人的资格要求：</w:t>
      </w:r>
    </w:p>
    <w:bookmarkEnd w:id="3"/>
    <w:p w14:paraId="210776B0"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、满足《中华人民共和国政府采购法》第二十二条规定，即：</w:t>
      </w:r>
    </w:p>
    <w:p w14:paraId="36611202"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）具有独立承担民事责任的能力；</w:t>
      </w:r>
    </w:p>
    <w:p w14:paraId="44FCA8EC"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）具有良好的商业信誉和健全的财务会计制度；</w:t>
      </w:r>
    </w:p>
    <w:p w14:paraId="2BE9498A"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）具有履行合同所必需的设备和专业技术能力；</w:t>
      </w:r>
    </w:p>
    <w:p w14:paraId="2FB70AE0"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lastRenderedPageBreak/>
        <w:t>（</w:t>
      </w:r>
      <w:r>
        <w:rPr>
          <w:rFonts w:ascii="宋体" w:hAnsi="宋体"/>
          <w:szCs w:val="21"/>
        </w:rPr>
        <w:t>4</w:t>
      </w:r>
      <w:r>
        <w:rPr>
          <w:rFonts w:ascii="宋体" w:hAnsi="宋体" w:hint="eastAsia"/>
          <w:szCs w:val="21"/>
        </w:rPr>
        <w:t>）有依法缴纳税收和社会保障资金的良好记录；</w:t>
      </w:r>
    </w:p>
    <w:p w14:paraId="1C2901C1"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5</w:t>
      </w:r>
      <w:r>
        <w:rPr>
          <w:rFonts w:ascii="宋体" w:hAnsi="宋体" w:hint="eastAsia"/>
          <w:szCs w:val="21"/>
        </w:rPr>
        <w:t>）参加政府采购活动前三年内，在经营活动中没有重大违法记录；</w:t>
      </w:r>
    </w:p>
    <w:p w14:paraId="6C34FC70"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6</w:t>
      </w:r>
      <w:r>
        <w:rPr>
          <w:rFonts w:ascii="宋体" w:hAnsi="宋体" w:hint="eastAsia"/>
          <w:szCs w:val="21"/>
        </w:rPr>
        <w:t>）法律、行政法规规定的其他条件。</w:t>
      </w:r>
    </w:p>
    <w:p w14:paraId="47C53EC9"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pacing w:val="2"/>
          <w:szCs w:val="21"/>
        </w:rPr>
        <w:t>、单</w:t>
      </w:r>
      <w:r>
        <w:rPr>
          <w:rFonts w:ascii="宋体" w:hAnsi="宋体" w:hint="eastAsia"/>
          <w:szCs w:val="21"/>
        </w:rPr>
        <w:t>位</w:t>
      </w:r>
      <w:r>
        <w:rPr>
          <w:rFonts w:ascii="宋体" w:hAnsi="宋体" w:hint="eastAsia"/>
          <w:spacing w:val="2"/>
          <w:szCs w:val="21"/>
        </w:rPr>
        <w:t>负责人为</w:t>
      </w:r>
      <w:r>
        <w:rPr>
          <w:rFonts w:ascii="宋体" w:hAnsi="宋体" w:hint="eastAsia"/>
          <w:szCs w:val="21"/>
        </w:rPr>
        <w:t>同</w:t>
      </w:r>
      <w:r>
        <w:rPr>
          <w:rFonts w:ascii="宋体" w:hAnsi="宋体" w:hint="eastAsia"/>
          <w:spacing w:val="2"/>
          <w:szCs w:val="21"/>
        </w:rPr>
        <w:t>一人或</w:t>
      </w:r>
      <w:r>
        <w:rPr>
          <w:rFonts w:ascii="宋体" w:hAnsi="宋体" w:hint="eastAsia"/>
          <w:szCs w:val="21"/>
        </w:rPr>
        <w:t>者</w:t>
      </w:r>
      <w:r>
        <w:rPr>
          <w:rFonts w:ascii="宋体" w:hAnsi="宋体" w:hint="eastAsia"/>
          <w:spacing w:val="2"/>
          <w:szCs w:val="21"/>
        </w:rPr>
        <w:t>存在直接</w:t>
      </w:r>
      <w:r>
        <w:rPr>
          <w:rFonts w:ascii="宋体" w:hAnsi="宋体" w:hint="eastAsia"/>
          <w:szCs w:val="21"/>
        </w:rPr>
        <w:t>控</w:t>
      </w:r>
      <w:r>
        <w:rPr>
          <w:rFonts w:ascii="宋体" w:hAnsi="宋体" w:hint="eastAsia"/>
          <w:spacing w:val="2"/>
          <w:szCs w:val="21"/>
        </w:rPr>
        <w:t>股、管理</w:t>
      </w:r>
      <w:r>
        <w:rPr>
          <w:rFonts w:ascii="宋体" w:hAnsi="宋体" w:hint="eastAsia"/>
          <w:szCs w:val="21"/>
        </w:rPr>
        <w:t>关</w:t>
      </w:r>
      <w:r>
        <w:rPr>
          <w:rFonts w:ascii="宋体" w:hAnsi="宋体" w:hint="eastAsia"/>
          <w:spacing w:val="2"/>
          <w:szCs w:val="21"/>
        </w:rPr>
        <w:t>系的不</w:t>
      </w:r>
      <w:r>
        <w:rPr>
          <w:rFonts w:ascii="宋体" w:hAnsi="宋体" w:hint="eastAsia"/>
          <w:szCs w:val="21"/>
        </w:rPr>
        <w:t>同</w:t>
      </w:r>
      <w:r>
        <w:rPr>
          <w:rFonts w:ascii="宋体" w:hAnsi="宋体" w:hint="eastAsia"/>
          <w:spacing w:val="2"/>
          <w:szCs w:val="21"/>
        </w:rPr>
        <w:t>供应商，</w:t>
      </w:r>
      <w:r>
        <w:rPr>
          <w:rFonts w:ascii="宋体" w:hAnsi="宋体" w:hint="eastAsia"/>
          <w:szCs w:val="21"/>
        </w:rPr>
        <w:t>不</w:t>
      </w:r>
      <w:r>
        <w:rPr>
          <w:rFonts w:ascii="宋体" w:hAnsi="宋体" w:hint="eastAsia"/>
          <w:spacing w:val="2"/>
          <w:szCs w:val="21"/>
        </w:rPr>
        <w:t>得参加本</w:t>
      </w:r>
      <w:r>
        <w:rPr>
          <w:rFonts w:ascii="宋体" w:hAnsi="宋体" w:hint="eastAsia"/>
          <w:szCs w:val="21"/>
        </w:rPr>
        <w:t>项目同一合同项下的采购活动。</w:t>
      </w:r>
    </w:p>
    <w:p w14:paraId="750686A6"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pacing w:val="2"/>
          <w:szCs w:val="21"/>
        </w:rPr>
        <w:t>、为</w:t>
      </w:r>
      <w:r>
        <w:rPr>
          <w:rFonts w:ascii="宋体" w:hAnsi="宋体" w:hint="eastAsia"/>
          <w:szCs w:val="21"/>
        </w:rPr>
        <w:t>本</w:t>
      </w:r>
      <w:r>
        <w:rPr>
          <w:rFonts w:ascii="宋体" w:hAnsi="宋体" w:hint="eastAsia"/>
          <w:spacing w:val="2"/>
          <w:szCs w:val="21"/>
        </w:rPr>
        <w:t>采购项目</w:t>
      </w:r>
      <w:r>
        <w:rPr>
          <w:rFonts w:ascii="宋体" w:hAnsi="宋体" w:hint="eastAsia"/>
          <w:szCs w:val="21"/>
        </w:rPr>
        <w:t>提</w:t>
      </w:r>
      <w:r>
        <w:rPr>
          <w:rFonts w:ascii="宋体" w:hAnsi="宋体" w:hint="eastAsia"/>
          <w:spacing w:val="2"/>
          <w:szCs w:val="21"/>
        </w:rPr>
        <w:t>供整体</w:t>
      </w:r>
      <w:r>
        <w:rPr>
          <w:rFonts w:ascii="宋体" w:hAnsi="宋体" w:hint="eastAsia"/>
          <w:szCs w:val="21"/>
        </w:rPr>
        <w:t>设</w:t>
      </w:r>
      <w:r>
        <w:rPr>
          <w:rFonts w:ascii="宋体" w:hAnsi="宋体" w:hint="eastAsia"/>
          <w:spacing w:val="2"/>
          <w:szCs w:val="21"/>
        </w:rPr>
        <w:t>计、规范</w:t>
      </w:r>
      <w:r>
        <w:rPr>
          <w:rFonts w:ascii="宋体" w:hAnsi="宋体" w:hint="eastAsia"/>
          <w:szCs w:val="21"/>
        </w:rPr>
        <w:t>编</w:t>
      </w:r>
      <w:r>
        <w:rPr>
          <w:rFonts w:ascii="宋体" w:hAnsi="宋体" w:hint="eastAsia"/>
          <w:spacing w:val="2"/>
          <w:szCs w:val="21"/>
        </w:rPr>
        <w:t>制或者项</w:t>
      </w:r>
      <w:r>
        <w:rPr>
          <w:rFonts w:ascii="宋体" w:hAnsi="宋体" w:hint="eastAsia"/>
          <w:szCs w:val="21"/>
        </w:rPr>
        <w:t>目</w:t>
      </w:r>
      <w:r>
        <w:rPr>
          <w:rFonts w:ascii="宋体" w:hAnsi="宋体" w:hint="eastAsia"/>
          <w:spacing w:val="2"/>
          <w:szCs w:val="21"/>
        </w:rPr>
        <w:t>管理、</w:t>
      </w:r>
      <w:r>
        <w:rPr>
          <w:rFonts w:ascii="宋体" w:hAnsi="宋体" w:hint="eastAsia"/>
          <w:szCs w:val="21"/>
        </w:rPr>
        <w:t>监</w:t>
      </w:r>
      <w:r>
        <w:rPr>
          <w:rFonts w:ascii="宋体" w:hAnsi="宋体" w:hint="eastAsia"/>
          <w:spacing w:val="2"/>
          <w:szCs w:val="21"/>
        </w:rPr>
        <w:t>理、审计</w:t>
      </w:r>
      <w:r>
        <w:rPr>
          <w:rFonts w:ascii="宋体" w:hAnsi="宋体" w:hint="eastAsia"/>
          <w:szCs w:val="21"/>
        </w:rPr>
        <w:t>等</w:t>
      </w:r>
      <w:r>
        <w:rPr>
          <w:rFonts w:ascii="宋体" w:hAnsi="宋体" w:hint="eastAsia"/>
          <w:spacing w:val="2"/>
          <w:szCs w:val="21"/>
        </w:rPr>
        <w:t>服务的，</w:t>
      </w:r>
      <w:r>
        <w:rPr>
          <w:rFonts w:ascii="宋体" w:hAnsi="宋体" w:hint="eastAsia"/>
          <w:szCs w:val="21"/>
        </w:rPr>
        <w:t>不得再参加本次招标采购活动。</w:t>
      </w:r>
    </w:p>
    <w:p w14:paraId="16688226"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4</w:t>
      </w:r>
      <w:r>
        <w:rPr>
          <w:rFonts w:ascii="宋体" w:hAnsi="宋体" w:hint="eastAsia"/>
          <w:spacing w:val="2"/>
          <w:szCs w:val="21"/>
        </w:rPr>
        <w:t>、未</w:t>
      </w:r>
      <w:r>
        <w:rPr>
          <w:rFonts w:ascii="宋体" w:hAnsi="宋体" w:hint="eastAsia"/>
          <w:szCs w:val="21"/>
        </w:rPr>
        <w:t>被</w:t>
      </w:r>
      <w:r>
        <w:rPr>
          <w:rFonts w:ascii="宋体" w:hAnsi="宋体" w:hint="eastAsia"/>
          <w:spacing w:val="2"/>
          <w:szCs w:val="21"/>
        </w:rPr>
        <w:t>列入失信</w:t>
      </w:r>
      <w:r>
        <w:rPr>
          <w:rFonts w:ascii="宋体" w:hAnsi="宋体" w:hint="eastAsia"/>
          <w:szCs w:val="21"/>
        </w:rPr>
        <w:t>被</w:t>
      </w:r>
      <w:r>
        <w:rPr>
          <w:rFonts w:ascii="宋体" w:hAnsi="宋体" w:hint="eastAsia"/>
          <w:spacing w:val="2"/>
          <w:szCs w:val="21"/>
        </w:rPr>
        <w:t>执行人</w:t>
      </w:r>
      <w:r>
        <w:rPr>
          <w:rFonts w:ascii="宋体" w:hAnsi="宋体" w:hint="eastAsia"/>
          <w:szCs w:val="21"/>
        </w:rPr>
        <w:t>、</w:t>
      </w:r>
      <w:r>
        <w:rPr>
          <w:rFonts w:ascii="宋体" w:hAnsi="宋体" w:hint="eastAsia"/>
          <w:spacing w:val="2"/>
          <w:szCs w:val="21"/>
        </w:rPr>
        <w:t>重大税收</w:t>
      </w:r>
      <w:r>
        <w:rPr>
          <w:rFonts w:ascii="宋体" w:hAnsi="宋体" w:hint="eastAsia"/>
          <w:szCs w:val="21"/>
        </w:rPr>
        <w:t>违</w:t>
      </w:r>
      <w:r>
        <w:rPr>
          <w:rFonts w:ascii="宋体" w:hAnsi="宋体" w:hint="eastAsia"/>
          <w:spacing w:val="2"/>
          <w:szCs w:val="21"/>
        </w:rPr>
        <w:t>法案件当</w:t>
      </w:r>
      <w:r>
        <w:rPr>
          <w:rFonts w:ascii="宋体" w:hAnsi="宋体" w:hint="eastAsia"/>
          <w:szCs w:val="21"/>
        </w:rPr>
        <w:t>事</w:t>
      </w:r>
      <w:r>
        <w:rPr>
          <w:rFonts w:ascii="宋体" w:hAnsi="宋体" w:hint="eastAsia"/>
          <w:spacing w:val="2"/>
          <w:szCs w:val="21"/>
        </w:rPr>
        <w:t>人名单</w:t>
      </w:r>
      <w:r>
        <w:rPr>
          <w:rFonts w:ascii="宋体" w:hAnsi="宋体" w:hint="eastAsia"/>
          <w:szCs w:val="21"/>
        </w:rPr>
        <w:t>，</w:t>
      </w:r>
      <w:r>
        <w:rPr>
          <w:rFonts w:ascii="宋体" w:hAnsi="宋体" w:hint="eastAsia"/>
          <w:spacing w:val="2"/>
          <w:szCs w:val="21"/>
        </w:rPr>
        <w:t>未被列入</w:t>
      </w:r>
      <w:r>
        <w:rPr>
          <w:rFonts w:ascii="宋体" w:hAnsi="宋体" w:hint="eastAsia"/>
          <w:szCs w:val="21"/>
        </w:rPr>
        <w:t>政</w:t>
      </w:r>
      <w:r>
        <w:rPr>
          <w:rFonts w:ascii="宋体" w:hAnsi="宋体" w:hint="eastAsia"/>
          <w:spacing w:val="2"/>
          <w:szCs w:val="21"/>
        </w:rPr>
        <w:t>府采购严</w:t>
      </w:r>
      <w:r>
        <w:rPr>
          <w:rFonts w:ascii="宋体" w:hAnsi="宋体" w:hint="eastAsia"/>
          <w:szCs w:val="21"/>
        </w:rPr>
        <w:t>重违法失信行为记录名单。</w:t>
      </w:r>
    </w:p>
    <w:p w14:paraId="42559863" w14:textId="77777777" w:rsidR="00AA30D5" w:rsidRDefault="00000000">
      <w:pPr>
        <w:pStyle w:val="a3"/>
        <w:tabs>
          <w:tab w:val="left" w:pos="4918"/>
          <w:tab w:val="left" w:pos="5397"/>
        </w:tabs>
        <w:kinsoku w:val="0"/>
        <w:overflowPunct w:val="0"/>
        <w:spacing w:beforeLines="50" w:before="156" w:afterLines="50" w:after="156"/>
        <w:ind w:left="118"/>
        <w:rPr>
          <w:rFonts w:ascii="宋体" w:hAnsi="宋体" w:hint="eastAsia"/>
          <w:szCs w:val="21"/>
        </w:rPr>
      </w:pPr>
      <w:r>
        <w:rPr>
          <w:rFonts w:ascii="宋体" w:hAnsi="宋体"/>
          <w:szCs w:val="21"/>
        </w:rPr>
        <w:t>5</w:t>
      </w:r>
      <w:r>
        <w:rPr>
          <w:rFonts w:ascii="宋体" w:hAnsi="宋体" w:hint="eastAsia"/>
          <w:szCs w:val="21"/>
        </w:rPr>
        <w:t>、落实政府采购政策需满足的资格要求：</w:t>
      </w:r>
      <w:r>
        <w:rPr>
          <w:rFonts w:ascii="宋体" w:hAnsi="宋体"/>
          <w:szCs w:val="21"/>
          <w:u w:val="single"/>
        </w:rPr>
        <w:t xml:space="preserve"> </w:t>
      </w:r>
      <w:r>
        <w:rPr>
          <w:rFonts w:ascii="宋体" w:hAnsi="宋体"/>
          <w:szCs w:val="21"/>
          <w:u w:val="single"/>
        </w:rPr>
        <w:tab/>
        <w:t>/</w:t>
      </w:r>
      <w:r>
        <w:rPr>
          <w:rFonts w:ascii="宋体" w:hAnsi="宋体"/>
          <w:szCs w:val="21"/>
          <w:u w:val="single"/>
        </w:rPr>
        <w:tab/>
      </w:r>
    </w:p>
    <w:p w14:paraId="68C3EAB9" w14:textId="77777777" w:rsidR="00AA30D5" w:rsidRDefault="00000000">
      <w:pPr>
        <w:pStyle w:val="a3"/>
        <w:kinsoku w:val="0"/>
        <w:overflowPunct w:val="0"/>
        <w:spacing w:beforeLines="50" w:before="156" w:afterLines="50" w:after="156"/>
        <w:ind w:left="118"/>
        <w:rPr>
          <w:rFonts w:ascii="宋体" w:hAnsi="宋体" w:hint="eastAsia"/>
          <w:szCs w:val="21"/>
          <w:u w:val="single"/>
        </w:rPr>
      </w:pPr>
      <w:r>
        <w:rPr>
          <w:rFonts w:ascii="宋体" w:hAnsi="宋体"/>
          <w:szCs w:val="21"/>
        </w:rPr>
        <w:t>6</w:t>
      </w:r>
      <w:r>
        <w:rPr>
          <w:rFonts w:ascii="宋体" w:hAnsi="宋体" w:hint="eastAsia"/>
          <w:szCs w:val="21"/>
        </w:rPr>
        <w:t>、本项目的特定资格要求：</w:t>
      </w:r>
      <w:r>
        <w:rPr>
          <w:rFonts w:ascii="宋体" w:hAnsi="宋体" w:hint="eastAsia"/>
          <w:szCs w:val="21"/>
          <w:u w:val="single"/>
        </w:rPr>
        <w:t>供应商须具备建设行政主管部门颁发的工程监理综合资质或房屋建筑工程专业监理</w:t>
      </w:r>
      <w:r>
        <w:rPr>
          <w:rFonts w:ascii="宋体" w:hAnsi="宋体" w:hint="eastAsia"/>
          <w:szCs w:val="21"/>
          <w:highlight w:val="yellow"/>
          <w:u w:val="single"/>
        </w:rPr>
        <w:t>乙级</w:t>
      </w:r>
      <w:r>
        <w:rPr>
          <w:rFonts w:ascii="宋体" w:hAnsi="宋体" w:hint="eastAsia"/>
          <w:szCs w:val="21"/>
          <w:u w:val="single"/>
        </w:rPr>
        <w:t>及以上资质，并在人员、设备、资金等方面具有相应的监理能力。其中，供应商拟派总监理工程师须具备房屋建筑工程专业注册监理工程师注册执业证书，在本单位注册，且已承担总监理工程师工作的在监项目不超过2项。（提供总监理工程师在监项目不超过2项的承诺函）。</w:t>
      </w:r>
    </w:p>
    <w:p w14:paraId="3F10B677" w14:textId="3864FA6C"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b/>
          <w:bCs/>
          <w:szCs w:val="21"/>
        </w:rPr>
        <w:t>三、获取比选文件</w:t>
      </w:r>
      <w:r>
        <w:rPr>
          <w:rFonts w:ascii="宋体" w:hAnsi="宋体"/>
          <w:b/>
          <w:bCs/>
          <w:szCs w:val="21"/>
        </w:rPr>
        <w:t xml:space="preserve"> </w:t>
      </w:r>
      <w:r>
        <w:rPr>
          <w:rFonts w:ascii="宋体" w:hAnsi="宋体" w:hint="eastAsia"/>
          <w:szCs w:val="21"/>
        </w:rPr>
        <w:t>1、时间：自 2026年5月1</w:t>
      </w:r>
      <w:r w:rsidR="00EB6EE8">
        <w:rPr>
          <w:rFonts w:ascii="宋体" w:hAnsi="宋体" w:hint="eastAsia"/>
          <w:szCs w:val="21"/>
        </w:rPr>
        <w:t>9</w:t>
      </w:r>
      <w:r>
        <w:rPr>
          <w:rFonts w:ascii="宋体" w:hAnsi="宋体" w:hint="eastAsia"/>
          <w:szCs w:val="21"/>
        </w:rPr>
        <w:t>日上午 9:00 起至 2026年5月2</w:t>
      </w:r>
      <w:r w:rsidR="00EB6EE8">
        <w:rPr>
          <w:rFonts w:ascii="宋体" w:hAnsi="宋体" w:hint="eastAsia"/>
          <w:szCs w:val="21"/>
        </w:rPr>
        <w:t>6</w:t>
      </w:r>
      <w:r>
        <w:rPr>
          <w:rFonts w:ascii="宋体" w:hAnsi="宋体" w:hint="eastAsia"/>
          <w:szCs w:val="21"/>
        </w:rPr>
        <w:t>日下午17:00 止（北京时间上午 9:00 至 12:00,下午 14:00 至 17:00）。</w:t>
      </w:r>
    </w:p>
    <w:p w14:paraId="7F34C559"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、地点：武汉市东湖路楚天181文化创意产业园3号楼2楼造价招标事业部。</w:t>
      </w:r>
    </w:p>
    <w:p w14:paraId="2683EA89"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zCs w:val="21"/>
        </w:rPr>
        <w:t>、方式：提供以下证明材料获取：</w:t>
      </w:r>
    </w:p>
    <w:p w14:paraId="57C1BB47" w14:textId="3B4D81E4" w:rsidR="00AA30D5" w:rsidRDefault="00000000" w:rsidP="00BE0171">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法定代表人自己获取</w:t>
      </w:r>
      <w:r w:rsidR="00BE0171">
        <w:rPr>
          <w:rFonts w:ascii="宋体" w:hAnsi="宋体" w:hint="eastAsia"/>
          <w:szCs w:val="21"/>
        </w:rPr>
        <w:t>：</w:t>
      </w:r>
      <w:r>
        <w:rPr>
          <w:rFonts w:ascii="宋体" w:hAnsi="宋体" w:hint="eastAsia"/>
          <w:szCs w:val="21"/>
        </w:rPr>
        <w:t>凭法定代表人身份证明书及法定代表人身份证获取</w:t>
      </w:r>
      <w:r w:rsidR="00BE0171">
        <w:rPr>
          <w:rFonts w:ascii="宋体" w:hAnsi="宋体" w:hint="eastAsia"/>
          <w:szCs w:val="21"/>
        </w:rPr>
        <w:t>；</w:t>
      </w:r>
      <w:r>
        <w:rPr>
          <w:rFonts w:ascii="宋体" w:hAnsi="宋体" w:hint="eastAsia"/>
          <w:szCs w:val="21"/>
        </w:rPr>
        <w:t>法定代表人委托他人获取</w:t>
      </w:r>
      <w:r w:rsidR="00BE0171">
        <w:rPr>
          <w:rFonts w:ascii="宋体" w:hAnsi="宋体" w:hint="eastAsia"/>
          <w:szCs w:val="21"/>
        </w:rPr>
        <w:t>：</w:t>
      </w:r>
      <w:r>
        <w:rPr>
          <w:rFonts w:ascii="宋体" w:hAnsi="宋体" w:hint="eastAsia"/>
          <w:szCs w:val="21"/>
        </w:rPr>
        <w:t>凭法定代表人授权书及受托人身份证获取</w:t>
      </w:r>
      <w:r w:rsidR="00BE0171">
        <w:rPr>
          <w:rFonts w:ascii="宋体" w:hAnsi="宋体" w:hint="eastAsia"/>
          <w:szCs w:val="21"/>
        </w:rPr>
        <w:t>；</w:t>
      </w:r>
      <w:r>
        <w:rPr>
          <w:rFonts w:ascii="宋体" w:hAnsi="宋体" w:hint="eastAsia"/>
          <w:szCs w:val="21"/>
        </w:rPr>
        <w:t>其他组织</w:t>
      </w:r>
      <w:r w:rsidR="00BE0171">
        <w:rPr>
          <w:rFonts w:ascii="宋体" w:hAnsi="宋体" w:hint="eastAsia"/>
          <w:szCs w:val="21"/>
        </w:rPr>
        <w:t>：</w:t>
      </w:r>
      <w:r>
        <w:rPr>
          <w:rFonts w:ascii="宋体" w:hAnsi="宋体" w:hint="eastAsia"/>
          <w:szCs w:val="21"/>
        </w:rPr>
        <w:t>凭单位介绍信</w:t>
      </w:r>
      <w:r>
        <w:rPr>
          <w:rFonts w:ascii="宋体" w:hAnsi="宋体" w:hint="eastAsia"/>
          <w:spacing w:val="2"/>
          <w:szCs w:val="21"/>
        </w:rPr>
        <w:t>及</w:t>
      </w:r>
      <w:r>
        <w:rPr>
          <w:rFonts w:ascii="宋体" w:hAnsi="宋体" w:hint="eastAsia"/>
          <w:szCs w:val="21"/>
        </w:rPr>
        <w:t>经</w:t>
      </w:r>
      <w:r>
        <w:rPr>
          <w:rFonts w:ascii="宋体" w:hAnsi="宋体" w:hint="eastAsia"/>
          <w:spacing w:val="2"/>
          <w:szCs w:val="21"/>
        </w:rPr>
        <w:t>办人身份</w:t>
      </w:r>
      <w:r>
        <w:rPr>
          <w:rFonts w:ascii="宋体" w:hAnsi="宋体" w:hint="eastAsia"/>
          <w:szCs w:val="21"/>
        </w:rPr>
        <w:t>证获取</w:t>
      </w:r>
      <w:r w:rsidR="00BE0171">
        <w:rPr>
          <w:rFonts w:ascii="宋体" w:hAnsi="宋体" w:hint="eastAsia"/>
          <w:szCs w:val="21"/>
        </w:rPr>
        <w:t>；</w:t>
      </w:r>
      <w:r>
        <w:rPr>
          <w:rFonts w:ascii="宋体" w:hAnsi="宋体" w:hint="eastAsia"/>
          <w:szCs w:val="21"/>
        </w:rPr>
        <w:t>自然人的，凭本人身份证获取。</w:t>
      </w:r>
    </w:p>
    <w:p w14:paraId="3E3A6B82"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4</w:t>
      </w:r>
      <w:r>
        <w:rPr>
          <w:rFonts w:ascii="宋体" w:hAnsi="宋体" w:hint="eastAsia"/>
          <w:szCs w:val="21"/>
        </w:rPr>
        <w:t>、售价：</w:t>
      </w:r>
      <w:r>
        <w:rPr>
          <w:rFonts w:ascii="宋体" w:hAnsi="宋体"/>
          <w:szCs w:val="21"/>
        </w:rPr>
        <w:t xml:space="preserve"> </w:t>
      </w:r>
      <w:r>
        <w:rPr>
          <w:rFonts w:ascii="宋体" w:hAnsi="宋体"/>
          <w:szCs w:val="21"/>
          <w:u w:val="single"/>
        </w:rPr>
        <w:t xml:space="preserve">500 </w:t>
      </w:r>
      <w:r>
        <w:rPr>
          <w:rFonts w:ascii="宋体" w:hAnsi="宋体" w:hint="eastAsia"/>
          <w:szCs w:val="21"/>
        </w:rPr>
        <w:t>（元）/标包。</w:t>
      </w:r>
    </w:p>
    <w:p w14:paraId="623B3676" w14:textId="77777777" w:rsidR="00AA30D5" w:rsidRDefault="00000000">
      <w:pPr>
        <w:pStyle w:val="5"/>
        <w:kinsoku w:val="0"/>
        <w:overflowPunct w:val="0"/>
        <w:spacing w:beforeLines="50" w:before="156" w:afterLines="50" w:after="156"/>
        <w:rPr>
          <w:rFonts w:ascii="宋体" w:hAnsi="宋体" w:hint="eastAsia"/>
          <w:szCs w:val="21"/>
        </w:rPr>
      </w:pPr>
      <w:r>
        <w:rPr>
          <w:rFonts w:ascii="宋体" w:hAnsi="宋体" w:hint="eastAsia"/>
          <w:szCs w:val="21"/>
        </w:rPr>
        <w:t>四、提交响应文件截止时间、开标时间和地点</w:t>
      </w:r>
    </w:p>
    <w:p w14:paraId="14A53DB6" w14:textId="133DD9EF"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、开始时间：</w:t>
      </w:r>
      <w:r>
        <w:rPr>
          <w:rFonts w:ascii="宋体" w:hAnsi="宋体"/>
          <w:szCs w:val="21"/>
        </w:rPr>
        <w:t xml:space="preserve"> </w:t>
      </w:r>
      <w:r>
        <w:rPr>
          <w:rFonts w:ascii="宋体" w:hAnsi="宋体" w:hint="eastAsia"/>
          <w:szCs w:val="21"/>
        </w:rPr>
        <w:t>2026年</w:t>
      </w:r>
      <w:r w:rsidR="00EB6EE8">
        <w:rPr>
          <w:rFonts w:ascii="宋体" w:hAnsi="宋体" w:hint="eastAsia"/>
          <w:szCs w:val="21"/>
        </w:rPr>
        <w:t>6</w:t>
      </w:r>
      <w:r>
        <w:rPr>
          <w:rFonts w:ascii="宋体" w:hAnsi="宋体" w:hint="eastAsia"/>
          <w:szCs w:val="21"/>
        </w:rPr>
        <w:t>月</w:t>
      </w:r>
      <w:r w:rsidR="00EB6EE8">
        <w:rPr>
          <w:rFonts w:ascii="宋体" w:hAnsi="宋体" w:hint="eastAsia"/>
          <w:szCs w:val="21"/>
        </w:rPr>
        <w:t>1</w:t>
      </w:r>
      <w:r>
        <w:rPr>
          <w:rFonts w:ascii="宋体" w:hAnsi="宋体" w:hint="eastAsia"/>
          <w:szCs w:val="21"/>
        </w:rPr>
        <w:t>日</w:t>
      </w:r>
      <w:r>
        <w:rPr>
          <w:rFonts w:ascii="宋体" w:hAnsi="宋体"/>
          <w:szCs w:val="21"/>
        </w:rPr>
        <w:t xml:space="preserve"> </w:t>
      </w:r>
      <w:r>
        <w:rPr>
          <w:rFonts w:ascii="宋体" w:hAnsi="宋体" w:hint="eastAsia"/>
          <w:szCs w:val="21"/>
        </w:rPr>
        <w:t>9时 00分（北京时间）</w:t>
      </w:r>
    </w:p>
    <w:p w14:paraId="223D37BA" w14:textId="3170BBE8"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、截止时间：</w:t>
      </w:r>
      <w:r>
        <w:rPr>
          <w:rFonts w:ascii="宋体" w:hAnsi="宋体"/>
          <w:szCs w:val="21"/>
        </w:rPr>
        <w:t xml:space="preserve"> </w:t>
      </w:r>
      <w:r>
        <w:rPr>
          <w:rFonts w:ascii="宋体" w:hAnsi="宋体" w:hint="eastAsia"/>
          <w:szCs w:val="21"/>
        </w:rPr>
        <w:t>2026年</w:t>
      </w:r>
      <w:r w:rsidR="00EB6EE8">
        <w:rPr>
          <w:rFonts w:ascii="宋体" w:hAnsi="宋体" w:hint="eastAsia"/>
          <w:szCs w:val="21"/>
        </w:rPr>
        <w:t>6</w:t>
      </w:r>
      <w:r>
        <w:rPr>
          <w:rFonts w:ascii="宋体" w:hAnsi="宋体" w:hint="eastAsia"/>
          <w:szCs w:val="21"/>
        </w:rPr>
        <w:t>月</w:t>
      </w:r>
      <w:r w:rsidR="00EB6EE8">
        <w:rPr>
          <w:rFonts w:ascii="宋体" w:hAnsi="宋体" w:hint="eastAsia"/>
          <w:szCs w:val="21"/>
        </w:rPr>
        <w:t>1</w:t>
      </w:r>
      <w:r>
        <w:rPr>
          <w:rFonts w:ascii="宋体" w:hAnsi="宋体" w:hint="eastAsia"/>
          <w:szCs w:val="21"/>
        </w:rPr>
        <w:t>日</w:t>
      </w:r>
      <w:r>
        <w:rPr>
          <w:rFonts w:ascii="宋体" w:hAnsi="宋体"/>
          <w:szCs w:val="21"/>
        </w:rPr>
        <w:t xml:space="preserve"> </w:t>
      </w:r>
      <w:r>
        <w:rPr>
          <w:rFonts w:ascii="宋体" w:hAnsi="宋体" w:hint="eastAsia"/>
          <w:szCs w:val="21"/>
        </w:rPr>
        <w:t>9时 30分（北京时间）</w:t>
      </w:r>
    </w:p>
    <w:p w14:paraId="218F8E6C" w14:textId="77777777" w:rsidR="00AA30D5" w:rsidRDefault="00000000">
      <w:pPr>
        <w:pStyle w:val="a3"/>
        <w:kinsoku w:val="0"/>
        <w:overflowPunct w:val="0"/>
        <w:spacing w:before="146" w:line="276" w:lineRule="auto"/>
        <w:ind w:left="118" w:rightChars="-80" w:right="-168"/>
        <w:rPr>
          <w:rFonts w:ascii="宋体" w:hAnsi="宋体" w:hint="eastAsia"/>
          <w:szCs w:val="21"/>
        </w:rPr>
      </w:pPr>
      <w:r>
        <w:rPr>
          <w:rFonts w:ascii="宋体" w:hAnsi="宋体"/>
          <w:szCs w:val="21"/>
        </w:rPr>
        <w:t>3</w:t>
      </w:r>
      <w:r>
        <w:rPr>
          <w:rFonts w:ascii="宋体" w:hAnsi="宋体" w:hint="eastAsia"/>
          <w:szCs w:val="21"/>
        </w:rPr>
        <w:t>、地点：中晟宏宇工程咨询有限公司（武汉市东湖路楚天181文化创意产业园3号楼2楼会议室）</w:t>
      </w:r>
    </w:p>
    <w:p w14:paraId="1B579363" w14:textId="77777777" w:rsidR="00AA30D5"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五、公告期限</w:t>
      </w:r>
    </w:p>
    <w:p w14:paraId="09BE01C1"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自本公告发布之日起3个工作日。</w:t>
      </w:r>
    </w:p>
    <w:p w14:paraId="5955F2D9" w14:textId="77777777" w:rsidR="00AA30D5"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六、其他补充事宜</w:t>
      </w:r>
    </w:p>
    <w:p w14:paraId="51524F57" w14:textId="77777777" w:rsidR="00AA30D5" w:rsidRDefault="00000000">
      <w:pPr>
        <w:pStyle w:val="a3"/>
        <w:kinsoku w:val="0"/>
        <w:overflowPunct w:val="0"/>
        <w:spacing w:beforeLines="50" w:before="156" w:afterLines="50" w:after="156"/>
        <w:ind w:left="118" w:firstLine="120"/>
        <w:rPr>
          <w:rFonts w:ascii="宋体" w:hAnsi="宋体" w:hint="eastAsia"/>
          <w:b/>
          <w:bCs/>
          <w:w w:val="99"/>
          <w:szCs w:val="21"/>
        </w:rPr>
      </w:pPr>
      <w:r>
        <w:rPr>
          <w:rFonts w:ascii="宋体" w:hAnsi="宋体" w:hint="eastAsia"/>
          <w:b/>
          <w:bCs/>
          <w:w w:val="99"/>
          <w:szCs w:val="21"/>
        </w:rPr>
        <w:t>/</w:t>
      </w:r>
    </w:p>
    <w:p w14:paraId="5DBA94A5" w14:textId="77777777" w:rsidR="00AA30D5"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七、凡对本次比选提出询问，请按以下方式联系。</w:t>
      </w:r>
    </w:p>
    <w:p w14:paraId="59E56830"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lastRenderedPageBreak/>
        <w:t>1</w:t>
      </w:r>
      <w:r>
        <w:rPr>
          <w:rFonts w:ascii="宋体" w:hAnsi="宋体" w:hint="eastAsia"/>
          <w:szCs w:val="21"/>
        </w:rPr>
        <w:t>、采购人信息</w:t>
      </w:r>
    </w:p>
    <w:p w14:paraId="50DAE901"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名称：武汉理工大学</w:t>
      </w:r>
    </w:p>
    <w:p w14:paraId="7929B6F5"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地址</w:t>
      </w:r>
      <w:r>
        <w:rPr>
          <w:rFonts w:ascii="宋体" w:hAnsi="宋体" w:hint="eastAsia"/>
          <w:spacing w:val="-1"/>
          <w:szCs w:val="21"/>
        </w:rPr>
        <w:t>：武汉理工大学马房山校区东院</w:t>
      </w:r>
    </w:p>
    <w:p w14:paraId="505CCEE9"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联系人：陶老师</w:t>
      </w:r>
    </w:p>
    <w:p w14:paraId="137AAEDE"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联系方式：</w:t>
      </w:r>
      <w:r>
        <w:rPr>
          <w:rFonts w:ascii="宋体" w:hAnsi="宋体"/>
          <w:szCs w:val="21"/>
        </w:rPr>
        <w:t>027-87651767</w:t>
      </w:r>
    </w:p>
    <w:p w14:paraId="6493358A" w14:textId="77777777" w:rsidR="00AA30D5" w:rsidRDefault="00AA30D5">
      <w:pPr>
        <w:pStyle w:val="a3"/>
        <w:kinsoku w:val="0"/>
        <w:overflowPunct w:val="0"/>
        <w:spacing w:beforeLines="50" w:before="156" w:afterLines="50" w:after="156"/>
        <w:ind w:left="118"/>
        <w:rPr>
          <w:rFonts w:ascii="宋体" w:hAnsi="宋体" w:hint="eastAsia"/>
          <w:szCs w:val="21"/>
        </w:rPr>
      </w:pPr>
    </w:p>
    <w:p w14:paraId="7E79E67D" w14:textId="77777777" w:rsidR="00AA30D5"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、采购代理机构信息</w:t>
      </w:r>
    </w:p>
    <w:p w14:paraId="258C572D" w14:textId="77777777" w:rsidR="00AA30D5"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名称：中晟宏宇工程咨询有限公司</w:t>
      </w:r>
    </w:p>
    <w:p w14:paraId="13F9264D" w14:textId="77777777" w:rsidR="00AA30D5"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地址：武汉市东湖路楚天181文化创意产业园3号楼2楼</w:t>
      </w:r>
    </w:p>
    <w:p w14:paraId="583F205A" w14:textId="77777777" w:rsidR="00AA30D5"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联系人：王 皓  夏惠芳</w:t>
      </w:r>
    </w:p>
    <w:p w14:paraId="08C9085F" w14:textId="77777777" w:rsidR="00AA30D5"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联系方式：027-88612451</w:t>
      </w:r>
    </w:p>
    <w:p w14:paraId="2352D8AA" w14:textId="77777777" w:rsidR="00AA30D5" w:rsidRDefault="00AA30D5">
      <w:pPr>
        <w:spacing w:beforeLines="50" w:before="156" w:afterLines="50" w:after="156"/>
        <w:rPr>
          <w:rFonts w:ascii="宋体" w:hAnsi="宋体" w:cs="宋体" w:hint="eastAsia"/>
          <w:szCs w:val="21"/>
        </w:rPr>
      </w:pPr>
    </w:p>
    <w:p w14:paraId="3C4EB56B" w14:textId="77777777" w:rsidR="00AA30D5" w:rsidRDefault="00AA30D5">
      <w:pPr>
        <w:spacing w:beforeLines="50" w:before="156" w:afterLines="50" w:after="156"/>
        <w:rPr>
          <w:rFonts w:ascii="宋体" w:hAnsi="宋体" w:cs="宋体" w:hint="eastAsia"/>
          <w:szCs w:val="21"/>
        </w:rPr>
      </w:pPr>
    </w:p>
    <w:p w14:paraId="3292A489" w14:textId="77777777" w:rsidR="00AA30D5" w:rsidRDefault="00000000">
      <w:pPr>
        <w:spacing w:beforeLines="50" w:before="156" w:afterLines="50" w:after="156"/>
        <w:jc w:val="right"/>
        <w:rPr>
          <w:rFonts w:ascii="宋体" w:hAnsi="宋体" w:cs="宋体" w:hint="eastAsia"/>
          <w:szCs w:val="21"/>
          <w:shd w:val="clear" w:color="auto" w:fill="FFFFFF"/>
        </w:rPr>
      </w:pPr>
      <w:r>
        <w:rPr>
          <w:rFonts w:ascii="宋体" w:hAnsi="宋体" w:cs="宋体" w:hint="eastAsia"/>
          <w:szCs w:val="21"/>
        </w:rPr>
        <w:t xml:space="preserve"> </w:t>
      </w:r>
      <w:r>
        <w:rPr>
          <w:rFonts w:ascii="宋体" w:hAnsi="宋体" w:cs="宋体" w:hint="eastAsia"/>
          <w:szCs w:val="21"/>
          <w:shd w:val="clear" w:color="auto" w:fill="FFFFFF"/>
        </w:rPr>
        <w:t>中晟宏宇工程咨询有限公司</w:t>
      </w:r>
    </w:p>
    <w:p w14:paraId="3EBEED5E" w14:textId="77777777" w:rsidR="00AA30D5" w:rsidRDefault="00000000">
      <w:pPr>
        <w:spacing w:beforeLines="50" w:before="156" w:afterLines="50" w:after="156"/>
        <w:jc w:val="right"/>
        <w:rPr>
          <w:rFonts w:ascii="宋体" w:hAnsi="宋体" w:cs="宋体" w:hint="eastAsia"/>
          <w:szCs w:val="21"/>
        </w:rPr>
      </w:pPr>
      <w:r>
        <w:rPr>
          <w:rFonts w:ascii="宋体" w:hAnsi="宋体" w:cs="宋体" w:hint="eastAsia"/>
          <w:szCs w:val="21"/>
        </w:rPr>
        <w:t>2026年5月19日</w:t>
      </w:r>
    </w:p>
    <w:p w14:paraId="09F98353" w14:textId="77777777" w:rsidR="00AA30D5" w:rsidRDefault="00AA30D5"/>
    <w:sectPr w:rsidR="00AA30D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58365C"/>
    <w:multiLevelType w:val="singleLevel"/>
    <w:tmpl w:val="C558365C"/>
    <w:lvl w:ilvl="0">
      <w:start w:val="1"/>
      <w:numFmt w:val="chineseCounting"/>
      <w:suff w:val="nothing"/>
      <w:lvlText w:val="%1、"/>
      <w:lvlJc w:val="left"/>
      <w:pPr>
        <w:ind w:left="0" w:firstLine="420"/>
      </w:pPr>
      <w:rPr>
        <w:rFonts w:hint="eastAsia"/>
      </w:rPr>
    </w:lvl>
  </w:abstractNum>
  <w:abstractNum w:abstractNumId="1" w15:restartNumberingAfterBreak="0">
    <w:nsid w:val="F0F7BCC9"/>
    <w:multiLevelType w:val="singleLevel"/>
    <w:tmpl w:val="F0F7BCC9"/>
    <w:lvl w:ilvl="0">
      <w:start w:val="1"/>
      <w:numFmt w:val="decimal"/>
      <w:suff w:val="nothing"/>
      <w:lvlText w:val="（%1）"/>
      <w:lvlJc w:val="left"/>
    </w:lvl>
  </w:abstractNum>
  <w:num w:numId="1" w16cid:durableId="1655378847">
    <w:abstractNumId w:val="0"/>
  </w:num>
  <w:num w:numId="2" w16cid:durableId="636379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56007EC"/>
    <w:rsid w:val="003020F7"/>
    <w:rsid w:val="00425AC7"/>
    <w:rsid w:val="005262D1"/>
    <w:rsid w:val="006B7000"/>
    <w:rsid w:val="00731640"/>
    <w:rsid w:val="007852A1"/>
    <w:rsid w:val="009F7AC3"/>
    <w:rsid w:val="00AA30D5"/>
    <w:rsid w:val="00BE0171"/>
    <w:rsid w:val="00C71273"/>
    <w:rsid w:val="00D87F9D"/>
    <w:rsid w:val="00EB6EE8"/>
    <w:rsid w:val="75600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868908"/>
  <w15:docId w15:val="{B124E7A7-3496-48E0-A534-250A7AE9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uiPriority w:val="99"/>
    <w:qFormat/>
    <w:pPr>
      <w:keepNext/>
      <w:keepLines/>
      <w:spacing w:before="340" w:after="330" w:line="578" w:lineRule="auto"/>
      <w:outlineLvl w:val="0"/>
    </w:pPr>
    <w:rPr>
      <w:b/>
      <w:bCs/>
      <w:kern w:val="44"/>
      <w:sz w:val="44"/>
      <w:szCs w:val="44"/>
    </w:rPr>
  </w:style>
  <w:style w:type="paragraph" w:styleId="2">
    <w:name w:val="heading 2"/>
    <w:basedOn w:val="a"/>
    <w:next w:val="a"/>
    <w:uiPriority w:val="99"/>
    <w:qFormat/>
    <w:pPr>
      <w:keepNext/>
      <w:keepLines/>
      <w:spacing w:before="260" w:after="260" w:line="416" w:lineRule="auto"/>
      <w:outlineLvl w:val="1"/>
    </w:pPr>
    <w:rPr>
      <w:rFonts w:ascii="Arial" w:eastAsia="黑体" w:hAnsi="Arial"/>
      <w:b/>
      <w:bCs/>
      <w:sz w:val="32"/>
      <w:szCs w:val="32"/>
    </w:rPr>
  </w:style>
  <w:style w:type="paragraph" w:styleId="5">
    <w:name w:val="heading 5"/>
    <w:basedOn w:val="a"/>
    <w:next w:val="a"/>
    <w:qFormat/>
    <w:pPr>
      <w:spacing w:before="36"/>
      <w:ind w:left="118"/>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qFormat/>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243</Words>
  <Characters>1389</Characters>
  <Application>Microsoft Office Word</Application>
  <DocSecurity>0</DocSecurity>
  <Lines>11</Lines>
  <Paragraphs>3</Paragraphs>
  <ScaleCrop>false</ScaleCrop>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王皓</dc:creator>
  <cp:lastModifiedBy>陶俊争</cp:lastModifiedBy>
  <cp:revision>34</cp:revision>
  <dcterms:created xsi:type="dcterms:W3CDTF">2026-05-19T01:22:00Z</dcterms:created>
  <dcterms:modified xsi:type="dcterms:W3CDTF">2026-05-19T02:03:00Z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4DFA71EB92E24B8CB49D9C6AA9918200_11</vt:lpwstr>
  </property>
  <property fmtid="{D5CDD505-2E9C-101B-9397-08002B2CF9AE}" pid="4" name="KSOTemplateDocerSaveRecord">
    <vt:lpwstr>eyJoZGlkIjoiYWViMzQ5M2ZlYTk3N2UxYjU3MDlmMDQwNmI3MjNiYWIiLCJ1c2VySWQiOiIzNjg0MjczNTkifQ==</vt:lpwstr>
  </property>
</Properties>
</file>