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4FE7DB">
      <w:pPr>
        <w:adjustRightInd w:val="0"/>
        <w:snapToGrid w:val="0"/>
        <w:spacing w:line="600" w:lineRule="exact"/>
        <w:rPr>
          <w:rFonts w:ascii="微软雅黑" w:hAnsi="微软雅黑" w:eastAsia="微软雅黑" w:cs="仿宋_GB2312"/>
          <w:sz w:val="28"/>
          <w:szCs w:val="28"/>
        </w:rPr>
      </w:pPr>
      <w:r>
        <w:rPr>
          <w:rFonts w:hint="eastAsia" w:ascii="微软雅黑" w:hAnsi="微软雅黑" w:eastAsia="微软雅黑" w:cs="仿宋_GB2312"/>
          <w:sz w:val="28"/>
          <w:szCs w:val="28"/>
        </w:rPr>
        <w:t xml:space="preserve">附件： </w:t>
      </w:r>
      <w:r>
        <w:rPr>
          <w:rFonts w:ascii="微软雅黑" w:hAnsi="微软雅黑" w:eastAsia="微软雅黑" w:cs="仿宋_GB2312"/>
          <w:sz w:val="28"/>
          <w:szCs w:val="28"/>
        </w:rPr>
        <w:t xml:space="preserve">           </w:t>
      </w:r>
    </w:p>
    <w:p w14:paraId="1FD81DED">
      <w:pPr>
        <w:adjustRightInd w:val="0"/>
        <w:snapToGrid w:val="0"/>
        <w:spacing w:line="600" w:lineRule="exact"/>
        <w:jc w:val="center"/>
        <w:rPr>
          <w:rFonts w:hint="eastAsia" w:ascii="微软雅黑" w:hAnsi="微软雅黑" w:eastAsia="微软雅黑" w:cs="仿宋_GB2312"/>
          <w:sz w:val="32"/>
          <w:szCs w:val="32"/>
        </w:rPr>
      </w:pPr>
      <w:bookmarkStart w:id="0" w:name="_GoBack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纪委监察</w:t>
      </w:r>
      <w:r>
        <w:rPr>
          <w:rFonts w:hint="eastAsia" w:ascii="黑体" w:hAnsi="黑体" w:eastAsia="黑体" w:cs="黑体"/>
          <w:sz w:val="32"/>
          <w:szCs w:val="32"/>
        </w:rPr>
        <w:t>处分散采购评审记录表</w:t>
      </w:r>
      <w:bookmarkEnd w:id="0"/>
    </w:p>
    <w:tbl>
      <w:tblPr>
        <w:tblStyle w:val="2"/>
        <w:tblW w:w="866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2864"/>
        <w:gridCol w:w="1612"/>
        <w:gridCol w:w="2381"/>
      </w:tblGrid>
      <w:tr w14:paraId="4BC02B3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18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0FA33CA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采购项目名称</w:t>
            </w:r>
          </w:p>
        </w:tc>
        <w:tc>
          <w:tcPr>
            <w:tcW w:w="28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148FBE0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6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6A636A5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项目负责</w:t>
            </w:r>
            <w:r>
              <w:rPr>
                <w:rFonts w:ascii="楷体" w:hAnsi="楷体" w:eastAsia="楷体"/>
                <w:sz w:val="24"/>
              </w:rPr>
              <w:t>人及联系方式</w:t>
            </w:r>
          </w:p>
        </w:tc>
        <w:tc>
          <w:tcPr>
            <w:tcW w:w="23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989C57E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</w:tr>
      <w:tr w14:paraId="30878E5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18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AF1212B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采购预算</w:t>
            </w:r>
          </w:p>
        </w:tc>
        <w:tc>
          <w:tcPr>
            <w:tcW w:w="685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5F94C5C">
            <w:pPr>
              <w:jc w:val="left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总价：</w:t>
            </w:r>
            <w:r>
              <w:rPr>
                <w:rFonts w:ascii="楷体" w:hAnsi="楷体" w:eastAsia="楷体"/>
                <w:sz w:val="24"/>
              </w:rPr>
              <w:t xml:space="preserve">      </w:t>
            </w:r>
            <w:r>
              <w:rPr>
                <w:rFonts w:hint="eastAsia" w:ascii="楷体" w:hAnsi="楷体" w:eastAsia="楷体"/>
                <w:sz w:val="24"/>
              </w:rPr>
              <w:t>万元</w:t>
            </w:r>
          </w:p>
        </w:tc>
      </w:tr>
      <w:tr w14:paraId="40D33C0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8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36839ED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采购方式</w:t>
            </w:r>
          </w:p>
        </w:tc>
        <w:tc>
          <w:tcPr>
            <w:tcW w:w="685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F82E51B">
            <w:pPr>
              <w:jc w:val="left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□公开供应商 □直接邀请供应商 □直接选择符合要求的供应  □其它</w:t>
            </w:r>
          </w:p>
        </w:tc>
      </w:tr>
      <w:tr w14:paraId="3C2441A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5" w:hRule="atLeast"/>
        </w:trPr>
        <w:tc>
          <w:tcPr>
            <w:tcW w:w="18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8060B05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供应商响应</w:t>
            </w:r>
          </w:p>
          <w:p w14:paraId="0D91382F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情况</w:t>
            </w:r>
          </w:p>
        </w:tc>
        <w:tc>
          <w:tcPr>
            <w:tcW w:w="685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2983D8A">
            <w:pPr>
              <w:jc w:val="left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（应包括响应供应商名称、报价、质保期等基本信息）</w:t>
            </w:r>
          </w:p>
          <w:p w14:paraId="722B1376">
            <w:pPr>
              <w:jc w:val="left"/>
              <w:rPr>
                <w:rFonts w:ascii="楷体" w:hAnsi="楷体" w:eastAsia="楷体"/>
                <w:sz w:val="24"/>
              </w:rPr>
            </w:pPr>
          </w:p>
          <w:p w14:paraId="4576C3FF">
            <w:pPr>
              <w:jc w:val="left"/>
              <w:rPr>
                <w:rFonts w:ascii="楷体" w:hAnsi="楷体" w:eastAsia="楷体"/>
                <w:sz w:val="24"/>
              </w:rPr>
            </w:pPr>
          </w:p>
          <w:p w14:paraId="213938F8">
            <w:pPr>
              <w:jc w:val="left"/>
              <w:rPr>
                <w:rFonts w:ascii="楷体" w:hAnsi="楷体" w:eastAsia="楷体"/>
                <w:sz w:val="24"/>
              </w:rPr>
            </w:pPr>
          </w:p>
          <w:p w14:paraId="69935B53">
            <w:pPr>
              <w:jc w:val="left"/>
              <w:rPr>
                <w:rFonts w:ascii="楷体" w:hAnsi="楷体" w:eastAsia="楷体"/>
                <w:sz w:val="24"/>
              </w:rPr>
            </w:pPr>
          </w:p>
          <w:p w14:paraId="58568B3A">
            <w:pPr>
              <w:jc w:val="left"/>
              <w:rPr>
                <w:rFonts w:ascii="楷体" w:hAnsi="楷体" w:eastAsia="楷体"/>
                <w:sz w:val="24"/>
              </w:rPr>
            </w:pPr>
          </w:p>
          <w:p w14:paraId="23223CF5">
            <w:pPr>
              <w:jc w:val="left"/>
              <w:rPr>
                <w:rFonts w:ascii="楷体" w:hAnsi="楷体" w:eastAsia="楷体"/>
                <w:sz w:val="24"/>
              </w:rPr>
            </w:pPr>
          </w:p>
          <w:p w14:paraId="5AADA96C">
            <w:pPr>
              <w:jc w:val="left"/>
              <w:rPr>
                <w:rFonts w:ascii="楷体" w:hAnsi="楷体" w:eastAsia="楷体"/>
                <w:sz w:val="24"/>
              </w:rPr>
            </w:pPr>
          </w:p>
          <w:p w14:paraId="02DD7CAE">
            <w:pPr>
              <w:jc w:val="left"/>
              <w:rPr>
                <w:rFonts w:ascii="楷体" w:hAnsi="楷体" w:eastAsia="楷体"/>
                <w:sz w:val="24"/>
              </w:rPr>
            </w:pPr>
          </w:p>
          <w:p w14:paraId="2BCC9B35">
            <w:pPr>
              <w:jc w:val="left"/>
              <w:rPr>
                <w:rFonts w:ascii="楷体" w:hAnsi="楷体" w:eastAsia="楷体"/>
                <w:sz w:val="24"/>
              </w:rPr>
            </w:pPr>
          </w:p>
          <w:p w14:paraId="568B117B">
            <w:pPr>
              <w:jc w:val="left"/>
              <w:rPr>
                <w:rFonts w:hint="eastAsia" w:ascii="楷体" w:hAnsi="楷体" w:eastAsia="楷体"/>
                <w:sz w:val="24"/>
              </w:rPr>
            </w:pPr>
          </w:p>
          <w:p w14:paraId="6BD32187">
            <w:pPr>
              <w:jc w:val="left"/>
              <w:rPr>
                <w:rFonts w:ascii="楷体" w:hAnsi="楷体" w:eastAsia="楷体"/>
                <w:sz w:val="24"/>
              </w:rPr>
            </w:pPr>
          </w:p>
          <w:p w14:paraId="4E9DC2D9">
            <w:pPr>
              <w:jc w:val="left"/>
              <w:rPr>
                <w:rFonts w:hint="eastAsia" w:ascii="楷体" w:hAnsi="楷体" w:eastAsia="楷体"/>
                <w:sz w:val="24"/>
              </w:rPr>
            </w:pPr>
          </w:p>
        </w:tc>
      </w:tr>
      <w:tr w14:paraId="46F7D09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1" w:hRule="atLeast"/>
        </w:trPr>
        <w:tc>
          <w:tcPr>
            <w:tcW w:w="18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C0BAC85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评审小组意见</w:t>
            </w:r>
          </w:p>
        </w:tc>
        <w:tc>
          <w:tcPr>
            <w:tcW w:w="685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D8567F7">
            <w:pPr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（询价应包括评定成交供应商的理由、成交价、质保期及其他优惠条件，单一来源方式应包括商定的成交价和其他优惠条件）</w:t>
            </w:r>
          </w:p>
          <w:p w14:paraId="147DDC24">
            <w:pPr>
              <w:rPr>
                <w:rFonts w:ascii="楷体" w:hAnsi="楷体" w:eastAsia="楷体"/>
                <w:szCs w:val="21"/>
              </w:rPr>
            </w:pPr>
          </w:p>
          <w:p w14:paraId="09C391CC">
            <w:pPr>
              <w:rPr>
                <w:rFonts w:ascii="楷体" w:hAnsi="楷体" w:eastAsia="楷体"/>
                <w:sz w:val="24"/>
              </w:rPr>
            </w:pPr>
          </w:p>
          <w:p w14:paraId="7FCE1E4E">
            <w:pPr>
              <w:rPr>
                <w:rFonts w:ascii="楷体" w:hAnsi="楷体" w:eastAsia="楷体"/>
                <w:sz w:val="24"/>
              </w:rPr>
            </w:pPr>
          </w:p>
          <w:p w14:paraId="5608D276">
            <w:pPr>
              <w:rPr>
                <w:rFonts w:ascii="楷体" w:hAnsi="楷体" w:eastAsia="楷体"/>
                <w:sz w:val="24"/>
              </w:rPr>
            </w:pPr>
          </w:p>
          <w:p w14:paraId="00FE7C18">
            <w:pPr>
              <w:rPr>
                <w:rFonts w:ascii="楷体" w:hAnsi="楷体" w:eastAsia="楷体"/>
                <w:sz w:val="24"/>
              </w:rPr>
            </w:pPr>
          </w:p>
          <w:p w14:paraId="3D21C149">
            <w:pPr>
              <w:rPr>
                <w:rFonts w:ascii="楷体" w:hAnsi="楷体" w:eastAsia="楷体"/>
                <w:sz w:val="24"/>
              </w:rPr>
            </w:pPr>
          </w:p>
          <w:p w14:paraId="097DE6DF">
            <w:pPr>
              <w:rPr>
                <w:rFonts w:hint="eastAsia" w:ascii="楷体" w:hAnsi="楷体" w:eastAsia="楷体"/>
                <w:sz w:val="24"/>
              </w:rPr>
            </w:pPr>
          </w:p>
          <w:p w14:paraId="5AD9697E">
            <w:pPr>
              <w:rPr>
                <w:rFonts w:ascii="楷体" w:hAnsi="楷体" w:eastAsia="楷体"/>
                <w:sz w:val="24"/>
              </w:rPr>
            </w:pPr>
          </w:p>
          <w:p w14:paraId="2B4B3B1D">
            <w:pPr>
              <w:rPr>
                <w:rFonts w:ascii="楷体" w:hAnsi="楷体" w:eastAsia="楷体"/>
                <w:sz w:val="24"/>
              </w:rPr>
            </w:pPr>
          </w:p>
          <w:p w14:paraId="4E4F487D">
            <w:pPr>
              <w:ind w:firstLine="720" w:firstLineChars="300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签名：</w:t>
            </w:r>
          </w:p>
          <w:p w14:paraId="0FDF0940">
            <w:pPr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 xml:space="preserve"> </w:t>
            </w:r>
            <w:r>
              <w:rPr>
                <w:rFonts w:ascii="楷体" w:hAnsi="楷体" w:eastAsia="楷体"/>
                <w:sz w:val="24"/>
              </w:rPr>
              <w:t xml:space="preserve">              </w:t>
            </w:r>
          </w:p>
          <w:p w14:paraId="530701C0">
            <w:pPr>
              <w:ind w:firstLine="4560" w:firstLineChars="1900"/>
              <w:rPr>
                <w:rFonts w:hint="eastAsia"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 xml:space="preserve">年 </w:t>
            </w:r>
            <w:r>
              <w:rPr>
                <w:rFonts w:ascii="楷体" w:hAnsi="楷体" w:eastAsia="楷体"/>
                <w:sz w:val="24"/>
              </w:rPr>
              <w:t xml:space="preserve">  </w:t>
            </w:r>
            <w:r>
              <w:rPr>
                <w:rFonts w:hint="eastAsia" w:ascii="楷体" w:hAnsi="楷体" w:eastAsia="楷体"/>
                <w:sz w:val="24"/>
              </w:rPr>
              <w:t xml:space="preserve">月 </w:t>
            </w:r>
            <w:r>
              <w:rPr>
                <w:rFonts w:ascii="楷体" w:hAnsi="楷体" w:eastAsia="楷体"/>
                <w:sz w:val="24"/>
              </w:rPr>
              <w:t xml:space="preserve"> </w:t>
            </w:r>
            <w:r>
              <w:rPr>
                <w:rFonts w:hint="eastAsia" w:ascii="楷体" w:hAnsi="楷体" w:eastAsia="楷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楷体" w:hAnsi="楷体" w:eastAsia="楷体"/>
                <w:sz w:val="24"/>
              </w:rPr>
              <w:t>日</w:t>
            </w:r>
          </w:p>
          <w:p w14:paraId="29745F02">
            <w:pPr>
              <w:rPr>
                <w:rFonts w:hint="eastAsia" w:ascii="楷体" w:hAnsi="楷体" w:eastAsia="楷体"/>
                <w:sz w:val="24"/>
              </w:rPr>
            </w:pPr>
          </w:p>
        </w:tc>
      </w:tr>
    </w:tbl>
    <w:p w14:paraId="2A6EC17D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2FE1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2026-10-07T06:47:51Z</dcterms:created>
  <dc:creator>PC</dc:creator>
  <cp:lastModifiedBy>空谷</cp:lastModifiedBy>
  <dcterms:modified xsi:type="dcterms:W3CDTF">2026-10-07T06:48:18Z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eyJoZGlkIjoiODA3NjYyZTQwM2VkY2E1N2YzMzYyYjg0NTI1ZDMxMDQiLCJ1c2VySWQiOiIzMTExNjU2ODcifQ==</vt:lpwstr>
  </property>
  <property fmtid="{D5CDD505-2E9C-101B-9397-08002B2CF9AE}" pid="4" name="ICV">
    <vt:lpwstr>12B47A1DFF51468394D384A486873FE4_12</vt:lpwstr>
  </property>
</Properties>
</file>