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D81446">
      <w:pPr>
        <w:pStyle w:val="3"/>
        <w:widowControl/>
        <w:shd w:val="clear" w:color="auto" w:fill="FFFFFF"/>
        <w:spacing w:before="0" w:beforeAutospacing="0" w:after="0" w:afterAutospacing="0" w:line="540" w:lineRule="atLeast"/>
        <w:ind w:firstLine="540" w:firstLineChars="200"/>
        <w:rPr>
          <w:rFonts w:hint="eastAsia" w:ascii="微软雅黑" w:hAnsi="微软雅黑" w:eastAsia="微软雅黑" w:cs="微软雅黑"/>
          <w:b/>
          <w:bCs/>
          <w:color w:val="333333"/>
          <w:sz w:val="27"/>
          <w:szCs w:val="27"/>
          <w:shd w:val="clear" w:color="auto" w:fill="FFFFFF"/>
        </w:rPr>
      </w:pPr>
      <w:r>
        <w:rPr>
          <w:rFonts w:hint="eastAsia" w:ascii="微软雅黑" w:hAnsi="微软雅黑" w:eastAsia="微软雅黑" w:cs="微软雅黑"/>
          <w:b/>
          <w:bCs/>
          <w:color w:val="333333"/>
          <w:sz w:val="27"/>
          <w:szCs w:val="27"/>
          <w:shd w:val="clear" w:color="auto" w:fill="FFFFFF"/>
          <w:lang w:val="hr-HR" w:eastAsia="zh-CN"/>
        </w:rPr>
        <w:t>南湖校区南院博学广场背景墙陶瓷砖采购</w:t>
      </w:r>
      <w:r>
        <w:rPr>
          <w:rFonts w:hint="eastAsia" w:ascii="微软雅黑" w:hAnsi="微软雅黑" w:eastAsia="微软雅黑" w:cs="微软雅黑"/>
          <w:b/>
          <w:bCs/>
          <w:color w:val="333333"/>
          <w:sz w:val="27"/>
          <w:szCs w:val="27"/>
          <w:shd w:val="clear" w:color="auto" w:fill="FFFFFF"/>
        </w:rPr>
        <w:t>成交结果公示</w:t>
      </w:r>
    </w:p>
    <w:p w14:paraId="520300C7">
      <w:pPr>
        <w:pStyle w:val="3"/>
        <w:widowControl/>
        <w:shd w:val="clear" w:color="auto" w:fill="FFFFFF"/>
        <w:spacing w:before="0" w:beforeAutospacing="0" w:after="0" w:afterAutospacing="0" w:line="540" w:lineRule="atLeast"/>
        <w:rPr>
          <w:rFonts w:hint="eastAsia" w:ascii="微软雅黑" w:hAnsi="微软雅黑" w:eastAsia="微软雅黑" w:cs="微软雅黑"/>
          <w:b/>
          <w:bCs/>
          <w:color w:val="333333"/>
          <w:sz w:val="27"/>
          <w:szCs w:val="27"/>
        </w:rPr>
      </w:pPr>
      <w:r>
        <w:rPr>
          <w:rFonts w:hint="eastAsia" w:ascii="微软雅黑" w:hAnsi="微软雅黑" w:eastAsia="微软雅黑" w:cs="微软雅黑"/>
          <w:b/>
          <w:bCs/>
          <w:color w:val="333333"/>
          <w:sz w:val="27"/>
          <w:szCs w:val="27"/>
          <w:shd w:val="clear" w:color="auto" w:fill="FFFFFF"/>
        </w:rPr>
        <w:t>一、中标（成交）信息</w:t>
      </w:r>
    </w:p>
    <w:p w14:paraId="3C8590C2">
      <w:pPr>
        <w:pStyle w:val="3"/>
        <w:widowControl/>
        <w:shd w:val="clear" w:color="auto" w:fill="FFFFFF"/>
        <w:spacing w:before="0" w:beforeAutospacing="0" w:after="0" w:afterAutospacing="0" w:line="480" w:lineRule="atLeast"/>
        <w:jc w:val="both"/>
        <w:rPr>
          <w:rFonts w:hint="eastAsia" w:ascii="微软雅黑" w:hAnsi="微软雅黑" w:eastAsia="微软雅黑" w:cs="微软雅黑"/>
          <w:color w:val="333333"/>
          <w:shd w:val="clear" w:color="auto" w:fill="FFFFFF"/>
        </w:rPr>
      </w:pPr>
      <w:r>
        <w:rPr>
          <w:rFonts w:hint="eastAsia" w:ascii="微软雅黑" w:hAnsi="微软雅黑" w:eastAsia="微软雅黑" w:cs="微软雅黑"/>
          <w:color w:val="333333"/>
          <w:shd w:val="clear" w:color="auto" w:fill="FFFFFF"/>
        </w:rPr>
        <w:t>供应商名称：</w:t>
      </w:r>
      <w:r>
        <w:rPr>
          <w:rFonts w:hint="eastAsia" w:ascii="微软雅黑" w:hAnsi="微软雅黑" w:eastAsia="微软雅黑" w:cs="微软雅黑"/>
          <w:color w:val="333333"/>
          <w:shd w:val="clear" w:color="auto" w:fill="FFFFFF"/>
          <w:lang w:val="en-US" w:eastAsia="zh-CN"/>
        </w:rPr>
        <w:t>合润达源（湖北）科技有限公司</w:t>
      </w:r>
    </w:p>
    <w:p w14:paraId="5B4D4A11">
      <w:pPr>
        <w:pStyle w:val="3"/>
        <w:widowControl/>
        <w:shd w:val="clear" w:color="auto" w:fill="FFFFFF"/>
        <w:spacing w:before="0" w:beforeAutospacing="0" w:after="0" w:afterAutospacing="0" w:line="480" w:lineRule="atLeast"/>
        <w:jc w:val="both"/>
        <w:rPr>
          <w:rFonts w:hint="default" w:ascii="微软雅黑" w:hAnsi="微软雅黑" w:eastAsia="微软雅黑" w:cs="微软雅黑"/>
          <w:color w:val="333333"/>
          <w:shd w:val="clear" w:color="auto" w:fill="FFFFFF"/>
          <w:lang w:val="en-US" w:eastAsia="zh-CN"/>
        </w:rPr>
      </w:pPr>
      <w:r>
        <w:rPr>
          <w:rFonts w:hint="eastAsia" w:ascii="微软雅黑" w:hAnsi="微软雅黑" w:eastAsia="微软雅黑" w:cs="微软雅黑"/>
          <w:color w:val="333333"/>
          <w:shd w:val="clear" w:color="auto" w:fill="FFFFFF"/>
        </w:rPr>
        <w:t>供应商地址：</w:t>
      </w:r>
      <w:r>
        <w:rPr>
          <w:rFonts w:hint="eastAsia" w:ascii="微软雅黑" w:hAnsi="微软雅黑" w:eastAsia="微软雅黑" w:cs="微软雅黑"/>
          <w:color w:val="333333"/>
          <w:shd w:val="clear" w:color="auto" w:fill="FFFFFF"/>
          <w:lang w:val="en-US" w:eastAsia="zh-CN"/>
        </w:rPr>
        <w:t>武汉东湖新技术开发区关东街道民族大道99号健龙·尚谷杰座1栋32层02号</w:t>
      </w:r>
    </w:p>
    <w:p w14:paraId="5BFCE5B8">
      <w:pPr>
        <w:pStyle w:val="3"/>
        <w:widowControl/>
        <w:shd w:val="clear" w:color="auto" w:fill="FFFFFF"/>
        <w:spacing w:before="0" w:beforeAutospacing="0" w:after="0" w:afterAutospacing="0" w:line="480" w:lineRule="atLeast"/>
        <w:jc w:val="both"/>
        <w:rPr>
          <w:rFonts w:hint="eastAsia" w:ascii="微软雅黑" w:hAnsi="微软雅黑" w:eastAsia="微软雅黑" w:cs="微软雅黑"/>
          <w:color w:val="333333"/>
          <w:shd w:val="clear" w:color="auto" w:fill="FFFFFF"/>
        </w:rPr>
      </w:pPr>
      <w:r>
        <w:rPr>
          <w:rFonts w:hint="eastAsia" w:ascii="微软雅黑" w:hAnsi="微软雅黑" w:eastAsia="微软雅黑" w:cs="微软雅黑"/>
          <w:color w:val="333333"/>
          <w:shd w:val="clear" w:color="auto" w:fill="FFFFFF"/>
        </w:rPr>
        <w:t>中标（成交）金额：</w:t>
      </w:r>
      <w:r>
        <w:rPr>
          <w:rFonts w:hint="eastAsia" w:ascii="宋体" w:hAnsi="宋体" w:eastAsia="宋体" w:cs="宋体"/>
          <w:snapToGrid w:val="0"/>
          <w:kern w:val="16"/>
          <w:sz w:val="28"/>
          <w:szCs w:val="28"/>
          <w:lang w:val="en-US" w:eastAsia="zh-CN" w:bidi="ar"/>
        </w:rPr>
        <w:t>12.9000</w:t>
      </w:r>
      <w:r>
        <w:rPr>
          <w:rFonts w:hint="eastAsia" w:ascii="微软雅黑" w:hAnsi="微软雅黑" w:eastAsia="微软雅黑" w:cs="微软雅黑"/>
          <w:color w:val="333333"/>
          <w:shd w:val="clear" w:color="auto" w:fill="FFFFFF"/>
        </w:rPr>
        <w:t>万元</w:t>
      </w:r>
    </w:p>
    <w:tbl>
      <w:tblPr>
        <w:tblStyle w:val="4"/>
        <w:tblW w:w="9000" w:type="dxa"/>
        <w:tblInd w:w="0" w:type="dxa"/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000"/>
      </w:tblGrid>
      <w:tr w14:paraId="0F1F622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0" w:hRule="atLeast"/>
        </w:trPr>
        <w:tc>
          <w:tcPr>
            <w:tcW w:w="9000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</w:tcPr>
          <w:p w14:paraId="61515316">
            <w:pPr>
              <w:pStyle w:val="3"/>
              <w:widowControl/>
              <w:spacing w:before="0" w:beforeAutospacing="0" w:after="0" w:afterAutospacing="0" w:line="480" w:lineRule="atLeast"/>
              <w:jc w:val="both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</w:rPr>
              <w:t>服务类</w:t>
            </w:r>
          </w:p>
        </w:tc>
      </w:tr>
      <w:tr w14:paraId="0256A72F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0" w:hRule="atLeast"/>
        </w:trPr>
        <w:tc>
          <w:tcPr>
            <w:tcW w:w="9000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</w:tcPr>
          <w:p w14:paraId="1FD3B656">
            <w:pPr>
              <w:pStyle w:val="3"/>
              <w:widowControl/>
              <w:snapToGrid w:val="0"/>
              <w:spacing w:before="0" w:beforeAutospacing="0" w:after="0" w:afterAutospacing="0" w:line="600" w:lineRule="exact"/>
              <w:ind w:left="960" w:hanging="960" w:hangingChars="400"/>
              <w:jc w:val="both"/>
              <w:rPr>
                <w:rFonts w:hint="eastAsia" w:ascii="Times New Roman" w:hAnsi="宋体"/>
                <w:kern w:val="2"/>
                <w:highlight w:val="yellow"/>
                <w:u w:val="single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</w:rPr>
              <w:t>名称：</w:t>
            </w:r>
            <w:r>
              <w:rPr>
                <w:rFonts w:hint="eastAsia" w:ascii="微软雅黑" w:hAnsi="微软雅黑" w:eastAsia="微软雅黑" w:cs="微软雅黑"/>
                <w:color w:val="333333"/>
                <w:lang w:val="hr-HR" w:eastAsia="zh-CN"/>
              </w:rPr>
              <w:t>南湖校区南院博学广场背景墙陶瓷砖采</w:t>
            </w:r>
            <w:r>
              <w:rPr>
                <w:rFonts w:hint="eastAsia" w:ascii="微软雅黑" w:hAnsi="微软雅黑" w:eastAsia="微软雅黑" w:cs="微软雅黑"/>
                <w:color w:val="333333"/>
                <w:lang w:val="hr-HR"/>
              </w:rPr>
              <w:t>购</w:t>
            </w:r>
          </w:p>
          <w:p w14:paraId="0B2BDF81">
            <w:pPr>
              <w:pStyle w:val="3"/>
              <w:widowControl/>
              <w:spacing w:before="0" w:beforeAutospacing="0" w:after="0" w:afterAutospacing="0" w:line="480" w:lineRule="atLeast"/>
              <w:jc w:val="both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</w:rPr>
              <w:t>服务范围：详见采购比选响应文件</w:t>
            </w:r>
          </w:p>
          <w:p w14:paraId="74E71F55">
            <w:pPr>
              <w:pStyle w:val="3"/>
              <w:widowControl/>
              <w:spacing w:before="0" w:beforeAutospacing="0" w:after="0" w:afterAutospacing="0" w:line="480" w:lineRule="atLeast"/>
              <w:jc w:val="both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</w:rPr>
              <w:t>服务要求：详见采购比选响应文件</w:t>
            </w:r>
          </w:p>
          <w:p w14:paraId="147877C3">
            <w:pPr>
              <w:pStyle w:val="3"/>
              <w:widowControl/>
              <w:spacing w:before="0" w:beforeAutospacing="0" w:after="0" w:afterAutospacing="0" w:line="480" w:lineRule="atLeast"/>
              <w:jc w:val="both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</w:rPr>
              <w:t>服务期：</w:t>
            </w:r>
            <w:r>
              <w:rPr>
                <w:rFonts w:hint="eastAsia" w:ascii="微软雅黑" w:hAnsi="微软雅黑" w:eastAsia="微软雅黑" w:cs="微软雅黑"/>
                <w:color w:val="333333"/>
                <w:lang w:val="en-US" w:eastAsia="zh-CN"/>
              </w:rPr>
              <w:t>30</w:t>
            </w:r>
            <w:r>
              <w:rPr>
                <w:rFonts w:hint="eastAsia" w:ascii="微软雅黑" w:hAnsi="微软雅黑" w:eastAsia="微软雅黑" w:cs="微软雅黑"/>
                <w:color w:val="333333"/>
              </w:rPr>
              <w:t>日历天，开工日期以建设单位签发的开工报告日期为准。</w:t>
            </w:r>
          </w:p>
          <w:p w14:paraId="151FB1DF">
            <w:pPr>
              <w:pStyle w:val="3"/>
              <w:widowControl/>
              <w:spacing w:before="0" w:beforeAutospacing="0" w:after="0" w:afterAutospacing="0" w:line="480" w:lineRule="atLeast"/>
              <w:jc w:val="both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</w:rPr>
              <w:t>服务标准：详见采购比选响应文件</w:t>
            </w:r>
          </w:p>
        </w:tc>
      </w:tr>
    </w:tbl>
    <w:p w14:paraId="670D2D0B">
      <w:pPr>
        <w:pStyle w:val="3"/>
        <w:widowControl/>
        <w:shd w:val="clear" w:color="auto" w:fill="FFFFFF"/>
        <w:spacing w:before="0" w:beforeAutospacing="0" w:after="0" w:afterAutospacing="0" w:line="540" w:lineRule="atLeast"/>
        <w:rPr>
          <w:rFonts w:hint="eastAsia" w:ascii="微软雅黑" w:hAnsi="微软雅黑" w:eastAsia="微软雅黑" w:cs="微软雅黑"/>
          <w:b/>
          <w:bCs/>
          <w:color w:val="333333"/>
          <w:sz w:val="27"/>
          <w:szCs w:val="27"/>
        </w:rPr>
      </w:pPr>
      <w:r>
        <w:rPr>
          <w:rFonts w:hint="eastAsia" w:ascii="微软雅黑" w:hAnsi="微软雅黑" w:eastAsia="微软雅黑" w:cs="微软雅黑"/>
          <w:b/>
          <w:bCs/>
          <w:color w:val="333333"/>
          <w:sz w:val="27"/>
          <w:szCs w:val="27"/>
          <w:shd w:val="clear" w:color="auto" w:fill="FFFFFF"/>
        </w:rPr>
        <w:t>二、评审专家名单</w:t>
      </w:r>
    </w:p>
    <w:p w14:paraId="3724D1F8">
      <w:pPr>
        <w:pStyle w:val="3"/>
        <w:widowControl/>
        <w:shd w:val="clear" w:color="auto" w:fill="FFFFFF"/>
        <w:spacing w:before="0" w:beforeAutospacing="0" w:after="300" w:afterAutospacing="0" w:line="480" w:lineRule="atLeast"/>
        <w:jc w:val="both"/>
        <w:rPr>
          <w:rFonts w:hint="eastAsia" w:ascii="微软雅黑" w:hAnsi="微软雅黑" w:eastAsia="微软雅黑" w:cs="微软雅黑"/>
          <w:color w:val="333333"/>
        </w:rPr>
      </w:pPr>
      <w:r>
        <w:rPr>
          <w:rFonts w:hint="eastAsia" w:ascii="微软雅黑" w:hAnsi="微软雅黑" w:eastAsia="微软雅黑" w:cs="微软雅黑"/>
          <w:color w:val="333333"/>
          <w:shd w:val="clear" w:color="auto" w:fill="FFFFFF"/>
          <w:lang w:val="en-US" w:eastAsia="zh-CN"/>
        </w:rPr>
        <w:t>张志红</w:t>
      </w:r>
      <w:r>
        <w:rPr>
          <w:rFonts w:hint="eastAsia" w:ascii="微软雅黑" w:hAnsi="微软雅黑" w:eastAsia="微软雅黑" w:cs="微软雅黑"/>
          <w:color w:val="333333"/>
          <w:shd w:val="clear" w:color="auto" w:fill="FFFFFF"/>
        </w:rPr>
        <w:t>、张晨华、高毅</w:t>
      </w:r>
    </w:p>
    <w:p w14:paraId="3A4ABCC5">
      <w:pPr>
        <w:pStyle w:val="3"/>
        <w:widowControl/>
        <w:shd w:val="clear" w:color="auto" w:fill="FFFFFF"/>
        <w:spacing w:before="0" w:beforeAutospacing="0" w:after="0" w:afterAutospacing="0" w:line="540" w:lineRule="atLeast"/>
        <w:rPr>
          <w:rFonts w:hint="eastAsia" w:ascii="微软雅黑" w:hAnsi="微软雅黑" w:eastAsia="微软雅黑" w:cs="微软雅黑"/>
          <w:b/>
          <w:bCs/>
          <w:color w:val="333333"/>
          <w:sz w:val="27"/>
          <w:szCs w:val="27"/>
        </w:rPr>
      </w:pPr>
      <w:r>
        <w:rPr>
          <w:rFonts w:hint="eastAsia" w:ascii="微软雅黑" w:hAnsi="微软雅黑" w:eastAsia="微软雅黑" w:cs="微软雅黑"/>
          <w:b/>
          <w:bCs/>
          <w:color w:val="333333"/>
          <w:sz w:val="27"/>
          <w:szCs w:val="27"/>
          <w:shd w:val="clear" w:color="auto" w:fill="FFFFFF"/>
        </w:rPr>
        <w:t>三、评审信息</w:t>
      </w:r>
    </w:p>
    <w:p w14:paraId="15F2439A">
      <w:pPr>
        <w:pStyle w:val="3"/>
        <w:widowControl/>
        <w:shd w:val="clear" w:color="auto" w:fill="FFFFFF"/>
        <w:spacing w:before="0" w:beforeAutospacing="0" w:after="0" w:afterAutospacing="0" w:line="480" w:lineRule="atLeast"/>
        <w:jc w:val="both"/>
        <w:rPr>
          <w:rFonts w:hint="eastAsia" w:ascii="微软雅黑" w:hAnsi="微软雅黑" w:eastAsia="微软雅黑" w:cs="微软雅黑"/>
          <w:color w:val="333333"/>
          <w:lang w:eastAsia="zh-CN"/>
        </w:rPr>
      </w:pPr>
      <w:r>
        <w:rPr>
          <w:rFonts w:hint="eastAsia" w:ascii="微软雅黑" w:hAnsi="微软雅黑" w:eastAsia="微软雅黑" w:cs="微软雅黑"/>
          <w:color w:val="333333"/>
          <w:shd w:val="clear" w:color="auto" w:fill="FFFFFF"/>
        </w:rPr>
        <w:t>1、评审时间：202</w:t>
      </w:r>
      <w:r>
        <w:rPr>
          <w:rFonts w:hint="eastAsia" w:ascii="微软雅黑" w:hAnsi="微软雅黑" w:eastAsia="微软雅黑" w:cs="微软雅黑"/>
          <w:color w:val="333333"/>
          <w:shd w:val="clear" w:color="auto" w:fill="FFFFFF"/>
          <w:lang w:val="en-US" w:eastAsia="zh-CN"/>
        </w:rPr>
        <w:t>6</w:t>
      </w:r>
      <w:r>
        <w:rPr>
          <w:rFonts w:hint="eastAsia" w:ascii="微软雅黑" w:hAnsi="微软雅黑" w:eastAsia="微软雅黑" w:cs="微软雅黑"/>
          <w:color w:val="333333"/>
          <w:shd w:val="clear" w:color="auto" w:fill="FFFFFF"/>
        </w:rPr>
        <w:t>-</w:t>
      </w:r>
      <w:r>
        <w:rPr>
          <w:rFonts w:hint="eastAsia" w:ascii="微软雅黑" w:hAnsi="微软雅黑" w:eastAsia="微软雅黑" w:cs="微软雅黑"/>
          <w:color w:val="333333"/>
          <w:shd w:val="clear" w:color="auto" w:fill="FFFFFF"/>
          <w:lang w:val="en-US" w:eastAsia="zh-CN"/>
        </w:rPr>
        <w:t>01</w:t>
      </w:r>
      <w:r>
        <w:rPr>
          <w:rFonts w:hint="eastAsia" w:ascii="微软雅黑" w:hAnsi="微软雅黑" w:eastAsia="微软雅黑" w:cs="微软雅黑"/>
          <w:color w:val="333333"/>
          <w:shd w:val="clear" w:color="auto" w:fill="FFFFFF"/>
        </w:rPr>
        <w:t>-2</w:t>
      </w:r>
      <w:r>
        <w:rPr>
          <w:rFonts w:hint="eastAsia" w:ascii="微软雅黑" w:hAnsi="微软雅黑" w:eastAsia="微软雅黑" w:cs="微软雅黑"/>
          <w:color w:val="333333"/>
          <w:shd w:val="clear" w:color="auto" w:fill="FFFFFF"/>
          <w:lang w:val="en-US" w:eastAsia="zh-CN"/>
        </w:rPr>
        <w:t>7</w:t>
      </w:r>
    </w:p>
    <w:p w14:paraId="241078EF">
      <w:pPr>
        <w:pStyle w:val="2"/>
        <w:kinsoku w:val="0"/>
        <w:overflowPunct w:val="0"/>
        <w:spacing w:before="146" w:line="276" w:lineRule="auto"/>
        <w:rPr>
          <w:rFonts w:hint="eastAsia" w:ascii="微软雅黑" w:hAnsi="微软雅黑" w:eastAsia="微软雅黑" w:cs="微软雅黑"/>
          <w:color w:val="333333"/>
          <w:kern w:val="0"/>
          <w:sz w:val="24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color w:val="333333"/>
          <w:sz w:val="24"/>
          <w:shd w:val="clear" w:color="auto" w:fill="FFFFFF"/>
        </w:rPr>
        <w:t>2、评审地点：</w:t>
      </w:r>
      <w:r>
        <w:rPr>
          <w:rFonts w:hint="eastAsia" w:ascii="微软雅黑" w:hAnsi="微软雅黑" w:eastAsia="微软雅黑" w:cs="微软雅黑"/>
          <w:color w:val="333333"/>
          <w:kern w:val="0"/>
          <w:sz w:val="24"/>
          <w:shd w:val="clear" w:color="auto" w:fill="FFFFFF"/>
          <w:lang w:bidi="ar"/>
        </w:rPr>
        <w:t>中晟宏宇工程咨询有限公司（武汉市东湖路楚天181文化创意产业园3号楼2楼会议室）</w:t>
      </w:r>
    </w:p>
    <w:p w14:paraId="0E5D00D2">
      <w:pPr>
        <w:pStyle w:val="3"/>
        <w:widowControl/>
        <w:shd w:val="clear" w:color="auto" w:fill="FFFFFF"/>
        <w:spacing w:before="0" w:beforeAutospacing="0" w:after="0" w:afterAutospacing="0" w:line="540" w:lineRule="atLeast"/>
        <w:rPr>
          <w:rFonts w:hint="eastAsia" w:ascii="微软雅黑" w:hAnsi="微软雅黑" w:eastAsia="微软雅黑" w:cs="微软雅黑"/>
          <w:b/>
          <w:bCs/>
          <w:color w:val="333333"/>
          <w:sz w:val="27"/>
          <w:szCs w:val="27"/>
        </w:rPr>
      </w:pPr>
      <w:r>
        <w:rPr>
          <w:rFonts w:hint="eastAsia" w:ascii="微软雅黑" w:hAnsi="微软雅黑" w:eastAsia="微软雅黑" w:cs="微软雅黑"/>
          <w:b/>
          <w:bCs/>
          <w:color w:val="333333"/>
          <w:sz w:val="27"/>
          <w:szCs w:val="27"/>
          <w:shd w:val="clear" w:color="auto" w:fill="FFFFFF"/>
        </w:rPr>
        <w:t>四、代理服务收费标准及金额：</w:t>
      </w:r>
    </w:p>
    <w:p w14:paraId="75E1BC25">
      <w:pPr>
        <w:pStyle w:val="3"/>
        <w:widowControl/>
        <w:shd w:val="clear" w:color="auto" w:fill="FFFFFF"/>
        <w:spacing w:before="0" w:beforeAutospacing="0" w:after="0" w:afterAutospacing="0" w:line="480" w:lineRule="atLeast"/>
        <w:jc w:val="both"/>
        <w:rPr>
          <w:rFonts w:hint="eastAsia" w:ascii="微软雅黑" w:hAnsi="微软雅黑" w:eastAsia="微软雅黑" w:cs="微软雅黑"/>
          <w:color w:val="333333"/>
        </w:rPr>
      </w:pPr>
      <w:r>
        <w:rPr>
          <w:rFonts w:hint="eastAsia" w:ascii="微软雅黑" w:hAnsi="微软雅黑" w:eastAsia="微软雅黑" w:cs="微软雅黑"/>
          <w:color w:val="333333"/>
          <w:shd w:val="clear" w:color="auto" w:fill="FFFFFF"/>
        </w:rPr>
        <w:t>1、代理服务收费标准：</w:t>
      </w:r>
      <w:r>
        <w:rPr>
          <w:rFonts w:ascii="微软雅黑" w:hAnsi="微软雅黑" w:eastAsia="微软雅黑" w:cs="微软雅黑"/>
          <w:color w:val="333333"/>
          <w:shd w:val="clear" w:color="auto" w:fill="FFFFFF"/>
        </w:rPr>
        <w:t>按采购</w:t>
      </w:r>
      <w:r>
        <w:rPr>
          <w:rFonts w:hint="eastAsia" w:ascii="微软雅黑" w:hAnsi="微软雅黑" w:eastAsia="微软雅黑" w:cs="微软雅黑"/>
          <w:color w:val="333333"/>
          <w:shd w:val="clear" w:color="auto" w:fill="FFFFFF"/>
        </w:rPr>
        <w:t>比选</w:t>
      </w:r>
      <w:r>
        <w:rPr>
          <w:rFonts w:ascii="微软雅黑" w:hAnsi="微软雅黑" w:eastAsia="微软雅黑" w:cs="微软雅黑"/>
          <w:color w:val="333333"/>
          <w:shd w:val="clear" w:color="auto" w:fill="FFFFFF"/>
        </w:rPr>
        <w:t>文件规定执行</w:t>
      </w:r>
      <w:r>
        <w:rPr>
          <w:rFonts w:hint="eastAsia" w:ascii="微软雅黑" w:hAnsi="微软雅黑" w:eastAsia="微软雅黑" w:cs="微软雅黑"/>
          <w:color w:val="333333"/>
          <w:shd w:val="clear" w:color="auto" w:fill="FFFFFF"/>
        </w:rPr>
        <w:t>。</w:t>
      </w:r>
    </w:p>
    <w:p w14:paraId="0CDEBFAA">
      <w:pPr>
        <w:pStyle w:val="3"/>
        <w:widowControl/>
        <w:shd w:val="clear" w:color="auto" w:fill="FFFFFF"/>
        <w:spacing w:before="0" w:beforeAutospacing="0" w:after="0" w:afterAutospacing="0" w:line="540" w:lineRule="atLeast"/>
        <w:rPr>
          <w:rFonts w:hint="eastAsia" w:ascii="微软雅黑" w:hAnsi="微软雅黑" w:eastAsia="微软雅黑" w:cs="微软雅黑"/>
          <w:b/>
          <w:bCs/>
          <w:color w:val="333333"/>
          <w:sz w:val="27"/>
          <w:szCs w:val="27"/>
        </w:rPr>
      </w:pPr>
      <w:r>
        <w:rPr>
          <w:rFonts w:hint="eastAsia" w:ascii="微软雅黑" w:hAnsi="微软雅黑" w:eastAsia="微软雅黑" w:cs="微软雅黑"/>
          <w:b/>
          <w:bCs/>
          <w:color w:val="333333"/>
          <w:sz w:val="27"/>
          <w:szCs w:val="27"/>
          <w:shd w:val="clear" w:color="auto" w:fill="FFFFFF"/>
        </w:rPr>
        <w:t>五、公告期限</w:t>
      </w:r>
    </w:p>
    <w:p w14:paraId="73429805">
      <w:pPr>
        <w:pStyle w:val="3"/>
        <w:widowControl/>
        <w:shd w:val="clear" w:color="auto" w:fill="FFFFFF"/>
        <w:spacing w:before="0" w:beforeAutospacing="0" w:after="300" w:afterAutospacing="0" w:line="480" w:lineRule="atLeast"/>
        <w:jc w:val="both"/>
        <w:rPr>
          <w:rFonts w:hint="eastAsia" w:ascii="微软雅黑" w:hAnsi="微软雅黑" w:eastAsia="微软雅黑" w:cs="微软雅黑"/>
          <w:color w:val="333333"/>
        </w:rPr>
      </w:pPr>
      <w:r>
        <w:rPr>
          <w:rFonts w:hint="eastAsia" w:ascii="微软雅黑" w:hAnsi="微软雅黑" w:eastAsia="微软雅黑" w:cs="微软雅黑"/>
          <w:color w:val="333333"/>
          <w:shd w:val="clear" w:color="auto" w:fill="FFFFFF"/>
        </w:rPr>
        <w:t>自本公告发布之日起1个工作日。</w:t>
      </w:r>
    </w:p>
    <w:p w14:paraId="6C92D2D2">
      <w:pPr>
        <w:pStyle w:val="3"/>
        <w:widowControl/>
        <w:numPr>
          <w:ilvl w:val="0"/>
          <w:numId w:val="1"/>
        </w:numPr>
        <w:shd w:val="clear" w:color="auto" w:fill="FFFFFF"/>
        <w:spacing w:before="0" w:beforeAutospacing="0" w:after="0" w:afterAutospacing="0" w:line="540" w:lineRule="atLeast"/>
        <w:rPr>
          <w:rFonts w:hint="eastAsia" w:ascii="微软雅黑" w:hAnsi="微软雅黑" w:eastAsia="微软雅黑" w:cs="微软雅黑"/>
          <w:b/>
          <w:bCs/>
          <w:color w:val="333333"/>
          <w:sz w:val="27"/>
          <w:szCs w:val="27"/>
          <w:shd w:val="clear" w:color="auto" w:fill="FFFFFF"/>
        </w:rPr>
      </w:pPr>
      <w:r>
        <w:rPr>
          <w:rFonts w:hint="eastAsia" w:ascii="微软雅黑" w:hAnsi="微软雅黑" w:eastAsia="微软雅黑" w:cs="微软雅黑"/>
          <w:b/>
          <w:bCs/>
          <w:color w:val="333333"/>
          <w:sz w:val="27"/>
          <w:szCs w:val="27"/>
          <w:shd w:val="clear" w:color="auto" w:fill="FFFFFF"/>
        </w:rPr>
        <w:t>其他补充事宜</w:t>
      </w:r>
    </w:p>
    <w:p w14:paraId="629EDA7B">
      <w:pPr>
        <w:pStyle w:val="3"/>
        <w:widowControl/>
        <w:numPr>
          <w:ilvl w:val="0"/>
          <w:numId w:val="0"/>
        </w:numPr>
        <w:shd w:val="clear" w:color="auto" w:fill="FFFFFF"/>
        <w:spacing w:before="0" w:beforeAutospacing="0" w:after="0" w:afterAutospacing="0" w:line="540" w:lineRule="atLeast"/>
        <w:ind w:firstLine="810" w:firstLineChars="300"/>
        <w:rPr>
          <w:rFonts w:hint="eastAsia" w:ascii="微软雅黑" w:hAnsi="微软雅黑" w:eastAsia="微软雅黑" w:cs="微软雅黑"/>
          <w:b/>
          <w:bCs/>
          <w:color w:val="333333"/>
          <w:sz w:val="27"/>
          <w:szCs w:val="27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color w:val="333333"/>
          <w:sz w:val="27"/>
          <w:szCs w:val="27"/>
          <w:shd w:val="clear" w:color="auto" w:fill="FFFFFF"/>
          <w:lang w:val="en-US" w:eastAsia="zh-CN"/>
        </w:rPr>
        <w:t>/</w:t>
      </w:r>
    </w:p>
    <w:p w14:paraId="0CD50A00">
      <w:pPr>
        <w:pStyle w:val="3"/>
        <w:widowControl/>
        <w:shd w:val="clear" w:color="auto" w:fill="FFFFFF"/>
        <w:spacing w:before="0" w:beforeAutospacing="0" w:after="0" w:afterAutospacing="0" w:line="540" w:lineRule="atLeast"/>
        <w:rPr>
          <w:rFonts w:hint="eastAsia" w:ascii="微软雅黑" w:hAnsi="微软雅黑" w:eastAsia="微软雅黑" w:cs="微软雅黑"/>
          <w:b/>
          <w:bCs/>
          <w:color w:val="333333"/>
          <w:sz w:val="27"/>
          <w:szCs w:val="27"/>
        </w:rPr>
      </w:pPr>
      <w:r>
        <w:rPr>
          <w:rFonts w:hint="eastAsia" w:ascii="微软雅黑" w:hAnsi="微软雅黑" w:eastAsia="微软雅黑" w:cs="微软雅黑"/>
          <w:b/>
          <w:bCs/>
          <w:color w:val="333333"/>
          <w:sz w:val="27"/>
          <w:szCs w:val="27"/>
          <w:shd w:val="clear" w:color="auto" w:fill="FFFFFF"/>
        </w:rPr>
        <w:t>七、凡对本次公告内容提出询问，请按以下方式联系</w:t>
      </w:r>
    </w:p>
    <w:p w14:paraId="79B4F74E">
      <w:pPr>
        <w:pStyle w:val="3"/>
        <w:widowControl/>
        <w:shd w:val="clear" w:color="auto" w:fill="FFFFFF"/>
        <w:spacing w:before="0" w:beforeAutospacing="0" w:after="0" w:afterAutospacing="0" w:line="480" w:lineRule="atLeast"/>
        <w:jc w:val="both"/>
        <w:rPr>
          <w:rFonts w:hint="eastAsia" w:ascii="微软雅黑" w:hAnsi="微软雅黑" w:eastAsia="微软雅黑" w:cs="微软雅黑"/>
          <w:color w:val="333333"/>
          <w:shd w:val="clear" w:color="auto" w:fill="FFFFFF"/>
        </w:rPr>
      </w:pPr>
      <w:r>
        <w:rPr>
          <w:rFonts w:ascii="微软雅黑" w:hAnsi="微软雅黑" w:eastAsia="微软雅黑" w:cs="微软雅黑"/>
          <w:color w:val="333333"/>
          <w:shd w:val="clear" w:color="auto" w:fill="FFFFFF"/>
        </w:rPr>
        <w:t>1</w:t>
      </w:r>
      <w:r>
        <w:rPr>
          <w:rFonts w:hint="eastAsia" w:ascii="微软雅黑" w:hAnsi="微软雅黑" w:eastAsia="微软雅黑" w:cs="微软雅黑"/>
          <w:color w:val="333333"/>
          <w:shd w:val="clear" w:color="auto" w:fill="FFFFFF"/>
        </w:rPr>
        <w:t>、采购代理机构信息</w:t>
      </w:r>
    </w:p>
    <w:p w14:paraId="36F4A417">
      <w:pPr>
        <w:pStyle w:val="3"/>
        <w:widowControl/>
        <w:shd w:val="clear" w:color="auto" w:fill="FFFFFF"/>
        <w:spacing w:before="0" w:beforeAutospacing="0" w:after="0" w:afterAutospacing="0" w:line="480" w:lineRule="atLeast"/>
        <w:jc w:val="both"/>
        <w:rPr>
          <w:rFonts w:hint="eastAsia" w:ascii="微软雅黑" w:hAnsi="微软雅黑" w:eastAsia="微软雅黑" w:cs="微软雅黑"/>
          <w:color w:val="333333"/>
          <w:shd w:val="clear" w:color="auto" w:fill="FFFFFF"/>
        </w:rPr>
      </w:pPr>
      <w:r>
        <w:rPr>
          <w:rFonts w:hint="eastAsia" w:ascii="微软雅黑" w:hAnsi="微软雅黑" w:eastAsia="微软雅黑" w:cs="微软雅黑"/>
          <w:color w:val="333333"/>
          <w:shd w:val="clear" w:color="auto" w:fill="FFFFFF"/>
        </w:rPr>
        <w:t>名   称：中晟宏宇工程咨询有限公司</w:t>
      </w:r>
    </w:p>
    <w:p w14:paraId="52F3A3D6">
      <w:pPr>
        <w:pStyle w:val="3"/>
        <w:widowControl/>
        <w:shd w:val="clear" w:color="auto" w:fill="FFFFFF"/>
        <w:spacing w:before="0" w:beforeAutospacing="0" w:after="0" w:afterAutospacing="0" w:line="480" w:lineRule="atLeast"/>
        <w:jc w:val="both"/>
        <w:rPr>
          <w:rFonts w:hint="eastAsia" w:ascii="微软雅黑" w:hAnsi="微软雅黑" w:eastAsia="微软雅黑" w:cs="微软雅黑"/>
          <w:color w:val="333333"/>
          <w:shd w:val="clear" w:color="auto" w:fill="FFFFFF"/>
        </w:rPr>
      </w:pPr>
      <w:r>
        <w:rPr>
          <w:rFonts w:hint="eastAsia" w:ascii="微软雅黑" w:hAnsi="微软雅黑" w:eastAsia="微软雅黑" w:cs="微软雅黑"/>
          <w:color w:val="333333"/>
          <w:shd w:val="clear" w:color="auto" w:fill="FFFFFF"/>
        </w:rPr>
        <w:t>地址：武汉市东湖路楚天181文化创意产业园3号楼2楼</w:t>
      </w:r>
    </w:p>
    <w:p w14:paraId="4C76EB3B">
      <w:pPr>
        <w:pStyle w:val="3"/>
        <w:widowControl/>
        <w:shd w:val="clear" w:color="auto" w:fill="FFFFFF"/>
        <w:spacing w:before="0" w:beforeAutospacing="0" w:after="0" w:afterAutospacing="0" w:line="480" w:lineRule="atLeast"/>
        <w:jc w:val="both"/>
        <w:rPr>
          <w:rFonts w:hint="eastAsia" w:ascii="微软雅黑" w:hAnsi="微软雅黑" w:eastAsia="微软雅黑" w:cs="微软雅黑"/>
          <w:color w:val="333333"/>
          <w:shd w:val="clear" w:color="auto" w:fill="FFFFFF"/>
        </w:rPr>
      </w:pPr>
      <w:r>
        <w:rPr>
          <w:rFonts w:hint="eastAsia" w:ascii="微软雅黑" w:hAnsi="微软雅黑" w:eastAsia="微软雅黑" w:cs="微软雅黑"/>
          <w:color w:val="333333"/>
          <w:shd w:val="clear" w:color="auto" w:fill="FFFFFF"/>
        </w:rPr>
        <w:t>联系方式：027-88612451</w:t>
      </w:r>
    </w:p>
    <w:p w14:paraId="44ADD1DC">
      <w:pPr>
        <w:pStyle w:val="3"/>
        <w:widowControl/>
        <w:shd w:val="clear" w:color="auto" w:fill="FFFFFF"/>
        <w:spacing w:before="0" w:beforeAutospacing="0" w:after="0" w:afterAutospacing="0" w:line="480" w:lineRule="atLeast"/>
        <w:jc w:val="both"/>
        <w:rPr>
          <w:rFonts w:ascii="微软雅黑" w:hAnsi="微软雅黑" w:eastAsia="微软雅黑" w:cs="微软雅黑"/>
          <w:color w:val="333333"/>
          <w:shd w:val="clear" w:color="auto" w:fill="FFFFFF"/>
        </w:rPr>
      </w:pPr>
    </w:p>
    <w:p w14:paraId="27EAC4CD">
      <w:pPr>
        <w:pStyle w:val="3"/>
        <w:widowControl/>
        <w:shd w:val="clear" w:color="auto" w:fill="FFFFFF"/>
        <w:spacing w:before="0" w:beforeAutospacing="0" w:after="0" w:afterAutospacing="0" w:line="480" w:lineRule="atLeast"/>
        <w:jc w:val="both"/>
        <w:rPr>
          <w:rFonts w:hint="eastAsia" w:ascii="微软雅黑" w:hAnsi="微软雅黑" w:eastAsia="微软雅黑" w:cs="微软雅黑"/>
          <w:color w:val="333333"/>
          <w:shd w:val="clear" w:color="auto" w:fill="FFFFFF"/>
        </w:rPr>
      </w:pPr>
      <w:bookmarkStart w:id="0" w:name="_GoBack"/>
      <w:bookmarkEnd w:id="0"/>
      <w:r>
        <w:rPr>
          <w:rFonts w:ascii="微软雅黑" w:hAnsi="微软雅黑" w:eastAsia="微软雅黑" w:cs="微软雅黑"/>
          <w:color w:val="333333"/>
          <w:shd w:val="clear" w:color="auto" w:fill="FFFFFF"/>
        </w:rPr>
        <w:t>2</w:t>
      </w:r>
      <w:r>
        <w:rPr>
          <w:rFonts w:hint="eastAsia" w:ascii="微软雅黑" w:hAnsi="微软雅黑" w:eastAsia="微软雅黑" w:cs="微软雅黑"/>
          <w:color w:val="333333"/>
          <w:shd w:val="clear" w:color="auto" w:fill="FFFFFF"/>
        </w:rPr>
        <w:t>、项目联系方式</w:t>
      </w:r>
    </w:p>
    <w:p w14:paraId="6F9D193E">
      <w:pPr>
        <w:pStyle w:val="3"/>
        <w:widowControl/>
        <w:shd w:val="clear" w:color="auto" w:fill="FFFFFF"/>
        <w:spacing w:before="0" w:beforeAutospacing="0" w:after="0" w:afterAutospacing="0" w:line="480" w:lineRule="atLeast"/>
        <w:jc w:val="both"/>
        <w:rPr>
          <w:rFonts w:hint="eastAsia" w:ascii="微软雅黑" w:hAnsi="微软雅黑" w:eastAsia="微软雅黑" w:cs="微软雅黑"/>
          <w:color w:val="333333"/>
        </w:rPr>
      </w:pPr>
      <w:r>
        <w:rPr>
          <w:rFonts w:hint="eastAsia" w:ascii="微软雅黑" w:hAnsi="微软雅黑" w:eastAsia="微软雅黑" w:cs="微软雅黑"/>
          <w:color w:val="333333"/>
          <w:shd w:val="clear" w:color="auto" w:fill="FFFFFF"/>
        </w:rPr>
        <w:t>项目联系人：王皓 夏惠芳</w:t>
      </w:r>
    </w:p>
    <w:p w14:paraId="1E3D1FF0">
      <w:pPr>
        <w:pStyle w:val="3"/>
        <w:widowControl/>
        <w:shd w:val="clear" w:color="auto" w:fill="FFFFFF"/>
        <w:spacing w:before="0" w:beforeAutospacing="0" w:after="150" w:afterAutospacing="0" w:line="480" w:lineRule="atLeast"/>
        <w:jc w:val="both"/>
        <w:rPr>
          <w:rFonts w:hint="eastAsia" w:ascii="微软雅黑" w:hAnsi="微软雅黑" w:eastAsia="微软雅黑" w:cs="微软雅黑"/>
          <w:color w:val="333333"/>
        </w:rPr>
      </w:pPr>
      <w:r>
        <w:rPr>
          <w:rFonts w:hint="eastAsia" w:ascii="微软雅黑" w:hAnsi="微软雅黑" w:eastAsia="微软雅黑" w:cs="微软雅黑"/>
          <w:color w:val="333333"/>
          <w:shd w:val="clear" w:color="auto" w:fill="FFFFFF"/>
        </w:rPr>
        <w:t>电   话：027-88612451</w:t>
      </w:r>
    </w:p>
    <w:p w14:paraId="6D70A1CB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5D28828"/>
    <w:multiLevelType w:val="singleLevel"/>
    <w:tmpl w:val="15D28828"/>
    <w:lvl w:ilvl="0" w:tentative="0">
      <w:start w:val="6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JhYzdiMGI3NTlmMzZlZmE3YTMyYTc1MTdjZWU1NTUifQ=="/>
  </w:docVars>
  <w:rsids>
    <w:rsidRoot w:val="00D570C8"/>
    <w:rsid w:val="001940A6"/>
    <w:rsid w:val="004851C9"/>
    <w:rsid w:val="004D78D5"/>
    <w:rsid w:val="00576890"/>
    <w:rsid w:val="00D570C8"/>
    <w:rsid w:val="039446B9"/>
    <w:rsid w:val="098F1CD1"/>
    <w:rsid w:val="0D222E5C"/>
    <w:rsid w:val="10D34B99"/>
    <w:rsid w:val="110E3E23"/>
    <w:rsid w:val="11595775"/>
    <w:rsid w:val="11E903EC"/>
    <w:rsid w:val="134470C0"/>
    <w:rsid w:val="18616B52"/>
    <w:rsid w:val="1E4744D0"/>
    <w:rsid w:val="1ECD2EC5"/>
    <w:rsid w:val="240220ED"/>
    <w:rsid w:val="253744AB"/>
    <w:rsid w:val="25B3069D"/>
    <w:rsid w:val="2C50313D"/>
    <w:rsid w:val="2CA3146B"/>
    <w:rsid w:val="2E721D41"/>
    <w:rsid w:val="30534F57"/>
    <w:rsid w:val="333A23FE"/>
    <w:rsid w:val="3C0D1AC0"/>
    <w:rsid w:val="411E335F"/>
    <w:rsid w:val="432344A3"/>
    <w:rsid w:val="4AAC2895"/>
    <w:rsid w:val="4BEB3A15"/>
    <w:rsid w:val="4E36258D"/>
    <w:rsid w:val="509C19F5"/>
    <w:rsid w:val="52CB2587"/>
    <w:rsid w:val="58097C7E"/>
    <w:rsid w:val="59D01E19"/>
    <w:rsid w:val="5BEF13CC"/>
    <w:rsid w:val="5BEF797A"/>
    <w:rsid w:val="5D123920"/>
    <w:rsid w:val="5FD41360"/>
    <w:rsid w:val="613F5ECE"/>
    <w:rsid w:val="6589499B"/>
    <w:rsid w:val="66D33C7A"/>
    <w:rsid w:val="68F34EAD"/>
    <w:rsid w:val="6946318C"/>
    <w:rsid w:val="69C56C58"/>
    <w:rsid w:val="710F0B66"/>
    <w:rsid w:val="79F006ED"/>
    <w:rsid w:val="7C7D36F5"/>
    <w:rsid w:val="7CAA54CB"/>
    <w:rsid w:val="7CE641FF"/>
    <w:rsid w:val="7F26224F"/>
    <w:rsid w:val="7F504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878</Words>
  <Characters>979</Characters>
  <Lines>7</Lines>
  <Paragraphs>2</Paragraphs>
  <TotalTime>1</TotalTime>
  <ScaleCrop>false</ScaleCrop>
  <LinksUpToDate>false</LinksUpToDate>
  <CharactersWithSpaces>986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2023-05-22T07:47:00Z</dcterms:created>
  <dc:creator>Administrator</dc:creator>
  <cp:lastModifiedBy>..</cp:lastModifiedBy>
  <dcterms:modified xsi:type="dcterms:W3CDTF">2026-01-27T06:37:56Z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4A8706E26D2841A092908C893AC7E341_13</vt:lpwstr>
  </property>
  <property fmtid="{D5CDD505-2E9C-101B-9397-08002B2CF9AE}" pid="4" name="KSOTemplateDocerSaveRecord">
    <vt:lpwstr>eyJoZGlkIjoiYjVhMTMyZTY0NzE2NDNmY2ExMjZjZDA1OWEwNDdiZDQiLCJ1c2VySWQiOiIxMTcxNTU1NTM0In0=</vt:lpwstr>
  </property>
</Properties>
</file>