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355C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jc w:val="center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武汉理工大学土建学院及机电学院空调采购项目（第二次）</w:t>
      </w:r>
      <w:r>
        <w:rPr>
          <w:rFonts w:hint="eastAsia"/>
          <w:sz w:val="32"/>
          <w:szCs w:val="32"/>
        </w:rPr>
        <w:t>成交结果公告</w:t>
      </w:r>
    </w:p>
    <w:p w14:paraId="07F8C4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</w:rPr>
        <w:t>一、项目编号</w:t>
      </w:r>
    </w:p>
    <w:p w14:paraId="2975A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HBXT-2025-13876</w:t>
      </w:r>
    </w:p>
    <w:p w14:paraId="1603E5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二</w:t>
      </w:r>
      <w:r>
        <w:rPr>
          <w:rFonts w:hint="eastAsia"/>
          <w:b/>
          <w:bCs/>
        </w:rPr>
        <w:t>、项目名称</w:t>
      </w:r>
    </w:p>
    <w:p w14:paraId="12CF6A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武汉理工大学土建学院及机电学院空调采购项目（第二次）</w:t>
      </w:r>
    </w:p>
    <w:p w14:paraId="5C5E4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三</w:t>
      </w:r>
      <w:r>
        <w:rPr>
          <w:rFonts w:hint="eastAsia"/>
          <w:b/>
          <w:bCs/>
        </w:rPr>
        <w:t>、中标（成交）信息</w:t>
      </w:r>
    </w:p>
    <w:p w14:paraId="3F2E97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 w:eastAsiaTheme="minorEastAsia"/>
          <w:b/>
          <w:bCs/>
          <w:lang w:val="en-US" w:eastAsia="zh-CN"/>
        </w:rPr>
      </w:pPr>
      <w:r>
        <w:rPr>
          <w:rFonts w:hint="eastAsia" w:asciiTheme="minorHAnsi" w:eastAsiaTheme="minorEastAsia"/>
          <w:b/>
          <w:bCs/>
          <w:lang w:val="en-US" w:eastAsia="zh-CN"/>
        </w:rPr>
        <w:t>包1：</w:t>
      </w:r>
    </w:p>
    <w:p w14:paraId="047DB6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highlight w:val="none"/>
        </w:rPr>
      </w:pPr>
      <w:r>
        <w:rPr>
          <w:rFonts w:hint="eastAsia"/>
          <w:highlight w:val="none"/>
        </w:rPr>
        <w:t>供应商名称：</w:t>
      </w:r>
      <w:bookmarkStart w:id="2" w:name="_GoBack"/>
      <w:r>
        <w:rPr>
          <w:rFonts w:hint="eastAsia"/>
          <w:highlight w:val="none"/>
        </w:rPr>
        <w:t>湖北金赢顺暖通设备工程有限公司</w:t>
      </w:r>
    </w:p>
    <w:bookmarkEnd w:id="2"/>
    <w:p w14:paraId="769AD4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highlight w:val="none"/>
        </w:rPr>
      </w:pPr>
      <w:r>
        <w:rPr>
          <w:rFonts w:hint="eastAsia"/>
          <w:highlight w:val="none"/>
        </w:rPr>
        <w:t>供应商地址：武昌区中南路7号13层A06号</w:t>
      </w:r>
    </w:p>
    <w:p w14:paraId="294710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eastAsiaTheme="minorEastAsia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中标（成交）金额：20</w:t>
      </w:r>
      <w:r>
        <w:rPr>
          <w:rFonts w:hint="eastAsia"/>
          <w:highlight w:val="none"/>
          <w:lang w:val="en-US" w:eastAsia="zh-CN"/>
        </w:rPr>
        <w:t>.</w:t>
      </w:r>
      <w:r>
        <w:rPr>
          <w:rFonts w:hint="default"/>
          <w:highlight w:val="none"/>
          <w:lang w:val="en-US" w:eastAsia="zh-CN"/>
        </w:rPr>
        <w:t>2239</w:t>
      </w:r>
      <w:r>
        <w:rPr>
          <w:rFonts w:hint="eastAsia"/>
          <w:highlight w:val="none"/>
          <w:lang w:val="en-US" w:eastAsia="zh-CN"/>
        </w:rPr>
        <w:t>万元</w:t>
      </w:r>
      <w:r>
        <w:rPr>
          <w:rFonts w:hint="default"/>
          <w:highlight w:val="none"/>
          <w:lang w:val="en-US" w:eastAsia="zh-CN"/>
        </w:rPr>
        <w:t xml:space="preserve"> </w:t>
      </w:r>
      <w:r>
        <w:rPr>
          <w:rFonts w:hint="eastAsia" w:asciiTheme="minorHAnsi" w:eastAsiaTheme="minor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 </w:t>
      </w:r>
      <w:r>
        <w:rPr>
          <w:rFonts w:hint="eastAsia" w:eastAsiaTheme="minorEastAsia"/>
          <w:highlight w:val="none"/>
          <w:lang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     </w:t>
      </w:r>
    </w:p>
    <w:p w14:paraId="249066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 w:asciiTheme="minorHAnsi" w:eastAsiaTheme="minorEastAsia"/>
          <w:highlight w:val="none"/>
          <w:lang w:val="en-US" w:eastAsia="zh-CN"/>
        </w:rPr>
        <w:t>货物类</w:t>
      </w:r>
    </w:p>
    <w:p w14:paraId="692619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名称：</w:t>
      </w:r>
      <w:r>
        <w:rPr>
          <w:rFonts w:hint="eastAsia" w:asciiTheme="minorHAnsi" w:eastAsiaTheme="minorEastAsia"/>
          <w:highlight w:val="none"/>
          <w:lang w:val="en-US" w:eastAsia="zh-CN"/>
        </w:rPr>
        <w:t>武汉理工大学土建学院及机电学院空调采购项目（第二次）</w:t>
      </w:r>
      <w:r>
        <w:rPr>
          <w:rFonts w:hint="eastAsia"/>
          <w:highlight w:val="none"/>
          <w:lang w:val="en-US" w:eastAsia="zh-CN"/>
        </w:rPr>
        <w:t>包1</w:t>
      </w:r>
    </w:p>
    <w:p w14:paraId="3B2B54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品牌（如有）：</w:t>
      </w:r>
      <w:r>
        <w:rPr>
          <w:rFonts w:hint="eastAsia"/>
          <w:highlight w:val="none"/>
          <w:lang w:val="en-US" w:eastAsia="zh-CN"/>
        </w:rPr>
        <w:t>美的</w:t>
      </w:r>
      <w:r>
        <w:rPr>
          <w:rFonts w:hint="default"/>
          <w:highlight w:val="none"/>
          <w:lang w:val="en-US" w:eastAsia="zh-CN"/>
        </w:rPr>
        <w:t xml:space="preserve">   </w:t>
      </w:r>
    </w:p>
    <w:p w14:paraId="6C1912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规格型号：MDV-335W/DSN1-FIT(E1)</w:t>
      </w:r>
      <w:r>
        <w:rPr>
          <w:rFonts w:hint="eastAsia"/>
          <w:highlight w:val="none"/>
          <w:lang w:val="en-US" w:eastAsia="zh-CN"/>
        </w:rPr>
        <w:t>等</w:t>
      </w:r>
    </w:p>
    <w:p w14:paraId="531788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数量：</w:t>
      </w:r>
      <w:r>
        <w:rPr>
          <w:rFonts w:hint="eastAsia"/>
          <w:highlight w:val="none"/>
          <w:lang w:val="en-US" w:eastAsia="zh-CN"/>
        </w:rPr>
        <w:t>6等</w:t>
      </w:r>
    </w:p>
    <w:p w14:paraId="3BE73D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 xml:space="preserve">单价：14385.00 </w:t>
      </w:r>
      <w:r>
        <w:rPr>
          <w:rFonts w:hint="eastAsia"/>
          <w:highlight w:val="none"/>
          <w:lang w:val="en-US" w:eastAsia="zh-CN"/>
        </w:rPr>
        <w:t>元等</w:t>
      </w:r>
    </w:p>
    <w:p w14:paraId="442376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 w:eastAsiaTheme="minorEastAsia"/>
          <w:b/>
          <w:bCs/>
          <w:lang w:val="en-US" w:eastAsia="zh-CN"/>
        </w:rPr>
      </w:pPr>
      <w:r>
        <w:rPr>
          <w:rFonts w:hint="eastAsia" w:asciiTheme="minorHAnsi" w:eastAsiaTheme="minorEastAsia"/>
          <w:b/>
          <w:bCs/>
          <w:lang w:val="en-US" w:eastAsia="zh-CN"/>
        </w:rPr>
        <w:t>包</w:t>
      </w:r>
      <w:r>
        <w:rPr>
          <w:rFonts w:hint="eastAsia"/>
          <w:b/>
          <w:bCs/>
          <w:lang w:val="en-US" w:eastAsia="zh-CN"/>
        </w:rPr>
        <w:t>2</w:t>
      </w:r>
      <w:r>
        <w:rPr>
          <w:rFonts w:hint="eastAsia" w:asciiTheme="minorHAnsi" w:eastAsiaTheme="minorEastAsia"/>
          <w:b/>
          <w:bCs/>
          <w:lang w:val="en-US" w:eastAsia="zh-CN"/>
        </w:rPr>
        <w:t>：</w:t>
      </w:r>
    </w:p>
    <w:p w14:paraId="23040B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highlight w:val="none"/>
        </w:rPr>
      </w:pPr>
      <w:r>
        <w:rPr>
          <w:rFonts w:hint="eastAsia"/>
          <w:highlight w:val="none"/>
        </w:rPr>
        <w:t>供应商名称：湖北隆笙机电设备有限公司</w:t>
      </w:r>
    </w:p>
    <w:p w14:paraId="2CA327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highlight w:val="none"/>
        </w:rPr>
      </w:pPr>
      <w:r>
        <w:rPr>
          <w:rFonts w:hint="eastAsia"/>
          <w:highlight w:val="none"/>
        </w:rPr>
        <w:t>供应商地址：武汉东湖新技术开发区光谷大道58号1栋H11047（一址多照）</w:t>
      </w:r>
    </w:p>
    <w:p w14:paraId="4720C6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eastAsiaTheme="minorEastAsia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中标（成交）金额：</w:t>
      </w:r>
      <w:r>
        <w:rPr>
          <w:rFonts w:hint="eastAsia"/>
          <w:highlight w:val="none"/>
          <w:lang w:val="en-US" w:eastAsia="zh-CN"/>
        </w:rPr>
        <w:t>15.7888</w:t>
      </w:r>
      <w:r>
        <w:rPr>
          <w:rFonts w:hint="eastAsia" w:ascii="Times New Roman" w:eastAsia="宋体"/>
          <w:highlight w:val="none"/>
          <w:lang w:val="en-US" w:eastAsia="zh-CN"/>
        </w:rPr>
        <w:t>万元</w:t>
      </w:r>
      <w:r>
        <w:rPr>
          <w:rFonts w:hint="default"/>
          <w:highlight w:val="none"/>
          <w:lang w:val="en-US" w:eastAsia="zh-CN"/>
        </w:rPr>
        <w:t xml:space="preserve">  </w:t>
      </w:r>
      <w:r>
        <w:rPr>
          <w:rFonts w:hint="eastAsia" w:asciiTheme="minorHAnsi" w:eastAsiaTheme="minor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 </w:t>
      </w:r>
      <w:r>
        <w:rPr>
          <w:rFonts w:hint="eastAsia" w:eastAsiaTheme="minorEastAsia"/>
          <w:highlight w:val="none"/>
          <w:lang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     </w:t>
      </w:r>
    </w:p>
    <w:p w14:paraId="186578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 w:asciiTheme="minorHAnsi" w:eastAsiaTheme="minorEastAsia"/>
          <w:highlight w:val="none"/>
          <w:lang w:val="en-US" w:eastAsia="zh-CN"/>
        </w:rPr>
        <w:t>货物类</w:t>
      </w:r>
    </w:p>
    <w:p w14:paraId="595C8F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名称：</w:t>
      </w:r>
      <w:r>
        <w:rPr>
          <w:rFonts w:hint="eastAsia" w:asciiTheme="minorHAnsi" w:eastAsiaTheme="minorEastAsia"/>
          <w:highlight w:val="none"/>
          <w:lang w:val="en-US" w:eastAsia="zh-CN"/>
        </w:rPr>
        <w:t>武汉理工大学土建学院及机电学院空调采购项目（第二次）</w:t>
      </w:r>
      <w:r>
        <w:rPr>
          <w:rFonts w:hint="eastAsia"/>
          <w:highlight w:val="none"/>
          <w:lang w:val="en-US" w:eastAsia="zh-CN"/>
        </w:rPr>
        <w:t>包2</w:t>
      </w:r>
    </w:p>
    <w:p w14:paraId="25F5C8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品牌（如有）：</w:t>
      </w:r>
      <w:r>
        <w:rPr>
          <w:rFonts w:hint="eastAsia"/>
          <w:highlight w:val="none"/>
          <w:lang w:val="en-US" w:eastAsia="zh-CN"/>
        </w:rPr>
        <w:t>美的</w:t>
      </w:r>
      <w:r>
        <w:rPr>
          <w:rFonts w:hint="default"/>
          <w:highlight w:val="none"/>
          <w:lang w:val="en-US" w:eastAsia="zh-CN"/>
        </w:rPr>
        <w:t xml:space="preserve"> </w:t>
      </w:r>
    </w:p>
    <w:p w14:paraId="68EAEE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规格型号：新国标变频一级能效KFR-35GW/G3-1A</w:t>
      </w:r>
      <w:r>
        <w:rPr>
          <w:rFonts w:hint="eastAsia"/>
          <w:highlight w:val="none"/>
          <w:lang w:val="en-US" w:eastAsia="zh-CN"/>
        </w:rPr>
        <w:t>等</w:t>
      </w:r>
    </w:p>
    <w:p w14:paraId="632C9C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数量：</w:t>
      </w:r>
      <w:r>
        <w:rPr>
          <w:rFonts w:hint="eastAsia"/>
          <w:highlight w:val="none"/>
          <w:lang w:val="en-US" w:eastAsia="zh-CN"/>
        </w:rPr>
        <w:t>1等</w:t>
      </w:r>
    </w:p>
    <w:p w14:paraId="53A0F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eastAsiaTheme="minorEastAsia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单价：</w:t>
      </w:r>
      <w:r>
        <w:rPr>
          <w:rFonts w:hint="eastAsia" w:ascii="Times New Roman" w:eastAsia="宋体"/>
          <w:highlight w:val="none"/>
          <w:lang w:val="en-US" w:eastAsia="zh-CN"/>
        </w:rPr>
        <w:t>2008</w:t>
      </w:r>
      <w:r>
        <w:rPr>
          <w:rFonts w:hint="eastAsia" w:asciiTheme="minorHAnsi" w:eastAsiaTheme="minorEastAsia"/>
          <w:highlight w:val="none"/>
          <w:lang w:val="en-US" w:eastAsia="zh-CN"/>
        </w:rPr>
        <w:t>元</w:t>
      </w:r>
      <w:r>
        <w:rPr>
          <w:rFonts w:hint="eastAsia"/>
          <w:highlight w:val="none"/>
          <w:lang w:val="en-US" w:eastAsia="zh-CN"/>
        </w:rPr>
        <w:t>等</w:t>
      </w:r>
      <w:r>
        <w:rPr>
          <w:rFonts w:hint="default"/>
          <w:highlight w:val="none"/>
          <w:lang w:val="en-US" w:eastAsia="zh-CN"/>
        </w:rPr>
        <w:t xml:space="preserve"> </w:t>
      </w:r>
      <w:r>
        <w:rPr>
          <w:rFonts w:hint="eastAsia" w:asciiTheme="minorHAnsi" w:eastAsiaTheme="minor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</w:t>
      </w:r>
      <w:r>
        <w:rPr>
          <w:rFonts w:hint="eastAsia" w:asciiTheme="minorHAnsi" w:eastAsiaTheme="minor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   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                  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     </w:t>
      </w:r>
    </w:p>
    <w:p w14:paraId="78883D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四</w:t>
      </w:r>
      <w:r>
        <w:rPr>
          <w:rFonts w:hint="eastAsia"/>
          <w:b/>
          <w:bCs/>
        </w:rPr>
        <w:t>、评审信息</w:t>
      </w:r>
    </w:p>
    <w:p w14:paraId="1FA23B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1、评审时间：</w:t>
      </w:r>
      <w:r>
        <w:rPr>
          <w:rFonts w:hint="eastAsia"/>
          <w:lang w:eastAsia="zh-CN"/>
        </w:rPr>
        <w:t>2</w:t>
      </w:r>
      <w:r>
        <w:rPr>
          <w:rFonts w:hint="eastAsia"/>
          <w:lang w:val="en-US" w:eastAsia="zh-CN"/>
        </w:rPr>
        <w:t>025-12-25</w:t>
      </w:r>
    </w:p>
    <w:p w14:paraId="5D1367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/>
          <w:szCs w:val="21"/>
        </w:rPr>
      </w:pPr>
      <w:r>
        <w:rPr>
          <w:rFonts w:hint="eastAsia"/>
        </w:rPr>
        <w:t>2、评审地点：</w:t>
      </w:r>
      <w:r>
        <w:rPr>
          <w:rFonts w:hint="eastAsia" w:ascii="宋体" w:hAnsi="宋体"/>
          <w:szCs w:val="21"/>
        </w:rPr>
        <w:t>武汉理工大学后勤管理处二楼204会议室</w:t>
      </w:r>
    </w:p>
    <w:p w14:paraId="6241D6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五、评审小组成员</w:t>
      </w:r>
    </w:p>
    <w:p w14:paraId="389B5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陈永红</w:t>
      </w:r>
      <w:r>
        <w:rPr>
          <w:rFonts w:hint="eastAsia"/>
          <w:b w:val="0"/>
          <w:bCs w:val="0"/>
          <w:lang w:val="en-US" w:eastAsia="zh-CN"/>
        </w:rPr>
        <w:t>、</w:t>
      </w:r>
      <w:r>
        <w:rPr>
          <w:rFonts w:hint="default"/>
          <w:b w:val="0"/>
          <w:bCs w:val="0"/>
          <w:lang w:val="en-US" w:eastAsia="zh-CN"/>
        </w:rPr>
        <w:t>王锐</w:t>
      </w:r>
      <w:r>
        <w:rPr>
          <w:rFonts w:hint="eastAsia"/>
          <w:b w:val="0"/>
          <w:bCs w:val="0"/>
          <w:lang w:val="en-US" w:eastAsia="zh-CN"/>
        </w:rPr>
        <w:t>、</w:t>
      </w:r>
      <w:r>
        <w:rPr>
          <w:rFonts w:hint="default"/>
          <w:b w:val="0"/>
          <w:bCs w:val="0"/>
          <w:lang w:val="en-US" w:eastAsia="zh-CN"/>
        </w:rPr>
        <w:t>杜梧蔚</w:t>
      </w:r>
      <w:r>
        <w:rPr>
          <w:rFonts w:hint="eastAsia"/>
          <w:b w:val="0"/>
          <w:bCs w:val="0"/>
          <w:lang w:val="en-US" w:eastAsia="zh-CN"/>
        </w:rPr>
        <w:t>、</w:t>
      </w:r>
      <w:r>
        <w:rPr>
          <w:rFonts w:hint="default"/>
          <w:b w:val="0"/>
          <w:bCs w:val="0"/>
          <w:lang w:val="en-US" w:eastAsia="zh-CN"/>
        </w:rPr>
        <w:t>王智德</w:t>
      </w:r>
      <w:r>
        <w:rPr>
          <w:rFonts w:hint="eastAsia"/>
          <w:b w:val="0"/>
          <w:bCs w:val="0"/>
          <w:lang w:val="en-US" w:eastAsia="zh-CN"/>
        </w:rPr>
        <w:t>、</w:t>
      </w:r>
      <w:r>
        <w:rPr>
          <w:rFonts w:hint="default"/>
          <w:b w:val="0"/>
          <w:bCs w:val="0"/>
          <w:lang w:val="en-US" w:eastAsia="zh-CN"/>
        </w:rPr>
        <w:t>肖俊</w:t>
      </w:r>
    </w:p>
    <w:p w14:paraId="3EC803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六</w:t>
      </w:r>
      <w:r>
        <w:rPr>
          <w:rFonts w:hint="eastAsia"/>
          <w:b/>
          <w:bCs/>
        </w:rPr>
        <w:t>、代理服务收费标准：</w:t>
      </w:r>
    </w:p>
    <w:p w14:paraId="283C5A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1、</w:t>
      </w:r>
      <w:r>
        <w:rPr>
          <w:rFonts w:hint="eastAsia"/>
          <w:lang w:val="en-US" w:eastAsia="zh-CN"/>
        </w:rPr>
        <w:t>代理服务收费标准：根据采购文件规定，每包代理服务费2000元</w:t>
      </w:r>
      <w:r>
        <w:rPr>
          <w:rFonts w:hint="eastAsia"/>
        </w:rPr>
        <w:t>。</w:t>
      </w:r>
    </w:p>
    <w:p w14:paraId="0EF4AA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七</w:t>
      </w:r>
      <w:r>
        <w:rPr>
          <w:rFonts w:hint="eastAsia"/>
          <w:b/>
          <w:bCs/>
        </w:rPr>
        <w:t>、公告期限</w:t>
      </w:r>
    </w:p>
    <w:p w14:paraId="5BC48F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</w:rPr>
      </w:pPr>
      <w:r>
        <w:rPr>
          <w:rFonts w:hint="eastAsia"/>
        </w:rPr>
        <w:t>自本公告发布之日起1个工作日。</w:t>
      </w:r>
    </w:p>
    <w:p w14:paraId="54B408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lang w:val="en-US" w:eastAsia="zh-CN"/>
        </w:rPr>
      </w:pPr>
      <w:r>
        <w:rPr>
          <w:rFonts w:hint="eastAsia"/>
          <w:b/>
          <w:bCs/>
        </w:rPr>
        <w:t>其他补充事宜</w:t>
      </w:r>
      <w:r>
        <w:rPr>
          <w:rFonts w:hint="eastAsia"/>
          <w:b/>
          <w:bCs/>
          <w:lang w:eastAsia="zh-CN"/>
        </w:rPr>
        <w:t>：</w:t>
      </w:r>
      <w:r>
        <w:rPr>
          <w:rFonts w:hint="default"/>
          <w:lang w:val="en-US" w:eastAsia="zh-CN"/>
        </w:rPr>
        <w:t xml:space="preserve"> </w:t>
      </w:r>
    </w:p>
    <w:p w14:paraId="23DD42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lang w:val="en-US"/>
        </w:rPr>
      </w:pPr>
      <w:r>
        <w:rPr>
          <w:rFonts w:hint="default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 xml:space="preserve">  </w:t>
      </w:r>
      <w:r>
        <w:rPr>
          <w:rFonts w:hint="eastAsia" w:eastAsia="宋体"/>
          <w:lang w:eastAsia="zh-CN"/>
        </w:rPr>
        <w:t>公告发布的媒体</w:t>
      </w:r>
      <w:r>
        <w:rPr>
          <w:rFonts w:hint="eastAsia" w:ascii="Times New Roman" w:eastAsia="宋体"/>
          <w:lang w:val="en-US" w:eastAsia="zh-CN"/>
        </w:rPr>
        <w:t xml:space="preserve">为电子招标系统（链捷招）（ https://hbzb.chinaccsscm.cn） </w:t>
      </w:r>
      <w:r>
        <w:rPr>
          <w:rFonts w:hint="default"/>
          <w:lang w:val="en-US" w:eastAsia="zh-CN"/>
        </w:rPr>
        <w:t xml:space="preserve">    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 xml:space="preserve">           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 xml:space="preserve">    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 xml:space="preserve">     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 xml:space="preserve">      </w:t>
      </w:r>
      <w:r>
        <w:rPr>
          <w:rFonts w:hint="eastAsia"/>
          <w:lang w:eastAsia="zh-CN"/>
        </w:rPr>
        <w:t xml:space="preserve"> </w:t>
      </w:r>
      <w:r>
        <w:rPr>
          <w:rFonts w:hint="default"/>
          <w:lang w:val="en-US" w:eastAsia="zh-CN"/>
        </w:rPr>
        <w:t xml:space="preserve">   </w:t>
      </w:r>
    </w:p>
    <w:p w14:paraId="0D7049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</w:rPr>
      </w:pPr>
      <w:r>
        <w:rPr>
          <w:rFonts w:hint="eastAsia"/>
          <w:b/>
          <w:bCs/>
          <w:lang w:val="en-US" w:eastAsia="zh-CN"/>
        </w:rPr>
        <w:t>九</w:t>
      </w:r>
      <w:r>
        <w:rPr>
          <w:rFonts w:hint="eastAsia"/>
          <w:b/>
          <w:bCs/>
        </w:rPr>
        <w:t>、凡对本次公告内容提出询问，请按以下方式联系</w:t>
      </w:r>
    </w:p>
    <w:p w14:paraId="086E909E">
      <w:pPr>
        <w:spacing w:line="360" w:lineRule="auto"/>
        <w:ind w:left="0" w:leftChars="0"/>
        <w:jc w:val="left"/>
        <w:rPr>
          <w:rFonts w:ascii="Times New Roman" w:hAnsi="Times New Roman" w:eastAsia="宋体" w:cs="Times New Roman"/>
          <w:szCs w:val="21"/>
          <w:lang w:val="hr-HR"/>
        </w:rPr>
      </w:pPr>
      <w:bookmarkStart w:id="0" w:name="_Toc28359010"/>
      <w:bookmarkStart w:id="1" w:name="_Toc28359087"/>
      <w:r>
        <w:rPr>
          <w:rFonts w:hint="eastAsia" w:ascii="Times New Roman" w:hAnsi="Times New Roman" w:eastAsia="宋体" w:cs="Times New Roman"/>
          <w:szCs w:val="21"/>
          <w:lang w:val="hr-HR"/>
        </w:rPr>
        <w:t>1、采购人信息</w:t>
      </w:r>
    </w:p>
    <w:p w14:paraId="65E9D4B8">
      <w:pPr>
        <w:spacing w:line="360" w:lineRule="auto"/>
        <w:ind w:left="0" w:leftChars="0"/>
        <w:jc w:val="left"/>
        <w:rPr>
          <w:rFonts w:hint="eastAsia" w:ascii="Times New Roman" w:hAnsi="Times New Roman" w:eastAsia="宋体" w:cs="Times New Roman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名称：武汉理工大学后勤管理处（房产管理中心）</w:t>
      </w:r>
    </w:p>
    <w:p w14:paraId="509858C2">
      <w:pPr>
        <w:spacing w:line="360" w:lineRule="auto"/>
        <w:ind w:left="0" w:leftChars="0"/>
        <w:jc w:val="left"/>
        <w:rPr>
          <w:rFonts w:hint="eastAsia" w:ascii="Times New Roman" w:hAnsi="Times New Roman" w:eastAsia="宋体" w:cs="Times New Roman"/>
          <w:szCs w:val="21"/>
          <w:lang w:val="hr-HR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地址：湖北省武汉市洪山区珞狮路 205 号</w:t>
      </w:r>
    </w:p>
    <w:p w14:paraId="7DCD2BE0">
      <w:pPr>
        <w:spacing w:line="360" w:lineRule="auto"/>
        <w:ind w:left="0" w:leftChars="0"/>
        <w:jc w:val="left"/>
        <w:rPr>
          <w:rFonts w:hint="default" w:ascii="Times New Roman" w:hAnsi="Times New Roman" w:eastAsia="宋体" w:cs="Times New Roman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联系人：宋老师</w:t>
      </w:r>
    </w:p>
    <w:p w14:paraId="35825EB9">
      <w:pPr>
        <w:spacing w:line="360" w:lineRule="auto"/>
        <w:ind w:left="0" w:leftChars="0"/>
        <w:jc w:val="left"/>
        <w:rPr>
          <w:rFonts w:hint="eastAsia" w:ascii="Times New Roman" w:hAnsi="Times New Roman" w:eastAsia="宋体" w:cs="Times New Roman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szCs w:val="21"/>
        </w:rPr>
        <w:t>联系方式</w:t>
      </w:r>
      <w:r>
        <w:rPr>
          <w:rFonts w:ascii="Times New Roman" w:hAnsi="Times New Roman" w:eastAsia="宋体" w:cs="Times New Roman"/>
          <w:szCs w:val="21"/>
        </w:rPr>
        <w:t>：</w:t>
      </w:r>
      <w:r>
        <w:rPr>
          <w:rFonts w:hint="eastAsia" w:ascii="Times New Roman" w:hAnsi="Times New Roman" w:eastAsia="宋体" w:cs="Times New Roman"/>
          <w:szCs w:val="21"/>
        </w:rPr>
        <w:t xml:space="preserve">027-87658173 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 </w:t>
      </w:r>
    </w:p>
    <w:p w14:paraId="4ECFFC8B">
      <w:pPr>
        <w:spacing w:line="360" w:lineRule="auto"/>
        <w:ind w:left="0" w:leftChars="0"/>
        <w:jc w:val="left"/>
        <w:rPr>
          <w:rFonts w:ascii="Times New Roman" w:hAnsi="Times New Roman" w:eastAsia="宋体" w:cs="Times New Roman"/>
          <w:szCs w:val="21"/>
          <w:lang w:val="hr-HR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2、采购代理机构信息</w:t>
      </w:r>
    </w:p>
    <w:p w14:paraId="723AE77F">
      <w:pPr>
        <w:spacing w:line="360" w:lineRule="auto"/>
        <w:ind w:left="0" w:leftChars="0"/>
        <w:jc w:val="left"/>
        <w:rPr>
          <w:rFonts w:ascii="Times New Roman" w:hAnsi="Times New Roman" w:eastAsia="宋体" w:cs="Times New Roman"/>
          <w:szCs w:val="21"/>
          <w:lang w:val="hr-HR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采购代理机构名称：湖北信通通信有限公司</w:t>
      </w:r>
    </w:p>
    <w:p w14:paraId="400E7ECE">
      <w:pPr>
        <w:spacing w:line="360" w:lineRule="auto"/>
        <w:ind w:left="0" w:leftChars="0"/>
        <w:jc w:val="left"/>
        <w:rPr>
          <w:rFonts w:ascii="Times New Roman" w:hAnsi="Times New Roman" w:eastAsia="宋体" w:cs="Times New Roman"/>
          <w:szCs w:val="21"/>
          <w:lang w:val="hr-HR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采购代理机构地址：武汉市江岸区惠济路10号</w:t>
      </w:r>
    </w:p>
    <w:p w14:paraId="37DEFA8D">
      <w:pPr>
        <w:spacing w:line="360" w:lineRule="auto"/>
        <w:ind w:left="0" w:leftChars="0"/>
        <w:jc w:val="left"/>
        <w:rPr>
          <w:rFonts w:ascii="Times New Roman" w:hAnsi="Times New Roman" w:eastAsia="宋体" w:cs="Times New Roman"/>
          <w:szCs w:val="21"/>
          <w:lang w:val="hr-HR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项目经理：</w:t>
      </w:r>
      <w:r>
        <w:rPr>
          <w:rFonts w:hint="eastAsia" w:ascii="Times New Roman" w:hAnsi="Times New Roman" w:eastAsia="宋体" w:cs="Times New Roman"/>
          <w:szCs w:val="21"/>
        </w:rPr>
        <w:t>许诗慧、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刘威</w:t>
      </w:r>
      <w:r>
        <w:rPr>
          <w:rFonts w:hint="eastAsia" w:ascii="Times New Roman" w:hAnsi="Times New Roman" w:eastAsia="宋体" w:cs="Times New Roman"/>
          <w:szCs w:val="21"/>
        </w:rPr>
        <w:t>、</w:t>
      </w:r>
      <w:r>
        <w:rPr>
          <w:rFonts w:hint="eastAsia" w:ascii="Times New Roman" w:hAnsi="Times New Roman" w:eastAsia="宋体" w:cs="Times New Roman"/>
          <w:szCs w:val="21"/>
          <w:lang w:val="hr-HR"/>
        </w:rPr>
        <w:t>张弛、孙磊</w:t>
      </w:r>
      <w:r>
        <w:rPr>
          <w:rFonts w:ascii="Times New Roman" w:hAnsi="Times New Roman" w:eastAsia="宋体" w:cs="Times New Roman"/>
          <w:szCs w:val="21"/>
          <w:lang w:val="hr-HR"/>
        </w:rPr>
        <w:t>、刘丽萍</w:t>
      </w:r>
    </w:p>
    <w:p w14:paraId="73601003">
      <w:pPr>
        <w:spacing w:line="360" w:lineRule="auto"/>
        <w:ind w:left="0" w:leftChars="0"/>
        <w:jc w:val="left"/>
        <w:rPr>
          <w:rFonts w:ascii="Times New Roman" w:hAnsi="Times New Roman" w:eastAsia="宋体" w:cs="Times New Roman"/>
          <w:szCs w:val="21"/>
          <w:lang w:val="hr-HR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联系电话：18871488931</w:t>
      </w:r>
    </w:p>
    <w:p w14:paraId="08CCF0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3.项目联系方式</w:t>
      </w:r>
      <w:bookmarkEnd w:id="0"/>
      <w:bookmarkEnd w:id="1"/>
    </w:p>
    <w:p w14:paraId="2FE560F6">
      <w:pPr>
        <w:spacing w:line="360" w:lineRule="auto"/>
        <w:ind w:left="0" w:leftChars="0"/>
        <w:jc w:val="left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项目联系人：</w:t>
      </w:r>
      <w:r>
        <w:rPr>
          <w:rFonts w:hint="eastAsia" w:ascii="Times New Roman" w:hAnsi="Times New Roman" w:eastAsia="宋体" w:cs="Times New Roman"/>
          <w:szCs w:val="21"/>
          <w:lang w:val="hr-HR"/>
        </w:rPr>
        <w:t>：</w:t>
      </w:r>
      <w:r>
        <w:rPr>
          <w:rFonts w:hint="eastAsia" w:ascii="Times New Roman" w:hAnsi="Times New Roman" w:eastAsia="宋体" w:cs="Times New Roman"/>
          <w:szCs w:val="21"/>
        </w:rPr>
        <w:t>许诗慧、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刘威</w:t>
      </w:r>
      <w:r>
        <w:rPr>
          <w:rFonts w:hint="eastAsia" w:ascii="Times New Roman" w:hAnsi="Times New Roman" w:eastAsia="宋体" w:cs="Times New Roman"/>
          <w:szCs w:val="21"/>
        </w:rPr>
        <w:t>、</w:t>
      </w:r>
      <w:r>
        <w:rPr>
          <w:rFonts w:hint="eastAsia" w:ascii="Times New Roman" w:hAnsi="Times New Roman" w:eastAsia="宋体" w:cs="Times New Roman"/>
          <w:szCs w:val="21"/>
          <w:lang w:val="hr-HR"/>
        </w:rPr>
        <w:t>张弛、孙磊</w:t>
      </w:r>
      <w:r>
        <w:rPr>
          <w:rFonts w:ascii="Times New Roman" w:hAnsi="Times New Roman" w:eastAsia="宋体" w:cs="Times New Roman"/>
          <w:szCs w:val="21"/>
          <w:lang w:val="hr-HR"/>
        </w:rPr>
        <w:t>、刘丽萍</w:t>
      </w:r>
    </w:p>
    <w:p w14:paraId="0F02B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电　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</w:rPr>
        <w:t>话：</w:t>
      </w:r>
      <w:r>
        <w:rPr>
          <w:rFonts w:hint="eastAsia"/>
          <w:lang w:val="hr-HR" w:eastAsia="zh-CN"/>
        </w:rPr>
        <w:t>18871488931</w:t>
      </w:r>
      <w:r>
        <w:rPr>
          <w:rFonts w:hint="default" w:ascii="宋体" w:hAnsi="宋体" w:eastAsia="宋体" w:cs="宋体"/>
          <w:sz w:val="21"/>
          <w:szCs w:val="21"/>
          <w:lang w:val="en-US"/>
        </w:rPr>
        <w:t xml:space="preserve"> </w:t>
      </w:r>
    </w:p>
    <w:p w14:paraId="225E80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70E31F"/>
    <w:multiLevelType w:val="singleLevel"/>
    <w:tmpl w:val="2070E31F"/>
    <w:lvl w:ilvl="0" w:tentative="0">
      <w:start w:val="8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5N2RjYjUyZTgyY2RiNTEzYzEwZGRkNjJmZWM2NTMifQ=="/>
  </w:docVars>
  <w:rsids>
    <w:rsidRoot w:val="00000000"/>
    <w:rsid w:val="002F4C0C"/>
    <w:rsid w:val="01527EDF"/>
    <w:rsid w:val="01592545"/>
    <w:rsid w:val="029F5805"/>
    <w:rsid w:val="02B96468"/>
    <w:rsid w:val="03215DBB"/>
    <w:rsid w:val="038C4E8A"/>
    <w:rsid w:val="03DB15A4"/>
    <w:rsid w:val="03F271AA"/>
    <w:rsid w:val="059B1E55"/>
    <w:rsid w:val="065D35AE"/>
    <w:rsid w:val="06AA45A6"/>
    <w:rsid w:val="0748663C"/>
    <w:rsid w:val="078E271E"/>
    <w:rsid w:val="0AF60954"/>
    <w:rsid w:val="0BB77C49"/>
    <w:rsid w:val="0CCF6888"/>
    <w:rsid w:val="0FD34369"/>
    <w:rsid w:val="1045758D"/>
    <w:rsid w:val="10480781"/>
    <w:rsid w:val="106E7793"/>
    <w:rsid w:val="143040B0"/>
    <w:rsid w:val="14AE1A18"/>
    <w:rsid w:val="15BB3E4D"/>
    <w:rsid w:val="177D5E46"/>
    <w:rsid w:val="17D559D9"/>
    <w:rsid w:val="181A30AD"/>
    <w:rsid w:val="187C45CB"/>
    <w:rsid w:val="1B172253"/>
    <w:rsid w:val="1E304977"/>
    <w:rsid w:val="1FBA28C6"/>
    <w:rsid w:val="20446A4D"/>
    <w:rsid w:val="2163684B"/>
    <w:rsid w:val="217557F8"/>
    <w:rsid w:val="217611A4"/>
    <w:rsid w:val="2199479C"/>
    <w:rsid w:val="21A43424"/>
    <w:rsid w:val="21C904BB"/>
    <w:rsid w:val="21E309B4"/>
    <w:rsid w:val="223F0CF1"/>
    <w:rsid w:val="22A04B2E"/>
    <w:rsid w:val="24DE3F32"/>
    <w:rsid w:val="26655E3B"/>
    <w:rsid w:val="2BF10171"/>
    <w:rsid w:val="2CE35D0C"/>
    <w:rsid w:val="2DEA1256"/>
    <w:rsid w:val="2F560A17"/>
    <w:rsid w:val="2F9C1131"/>
    <w:rsid w:val="30C16364"/>
    <w:rsid w:val="32186458"/>
    <w:rsid w:val="32E452F5"/>
    <w:rsid w:val="331E29B8"/>
    <w:rsid w:val="33A462BD"/>
    <w:rsid w:val="34A43FD3"/>
    <w:rsid w:val="34BB30CA"/>
    <w:rsid w:val="35350279"/>
    <w:rsid w:val="353C06AF"/>
    <w:rsid w:val="379A400E"/>
    <w:rsid w:val="393929DB"/>
    <w:rsid w:val="39DA3FF3"/>
    <w:rsid w:val="3BCB1C0F"/>
    <w:rsid w:val="3BDF1D94"/>
    <w:rsid w:val="3E237DF9"/>
    <w:rsid w:val="3E75253C"/>
    <w:rsid w:val="412A5DDF"/>
    <w:rsid w:val="414A5F02"/>
    <w:rsid w:val="417E7959"/>
    <w:rsid w:val="41861C31"/>
    <w:rsid w:val="429A5B58"/>
    <w:rsid w:val="430B7913"/>
    <w:rsid w:val="435A582F"/>
    <w:rsid w:val="438E5C93"/>
    <w:rsid w:val="44AE6F15"/>
    <w:rsid w:val="453A628D"/>
    <w:rsid w:val="468B14AF"/>
    <w:rsid w:val="48A725BB"/>
    <w:rsid w:val="4ADE7EC6"/>
    <w:rsid w:val="4DD352DF"/>
    <w:rsid w:val="4F0973FC"/>
    <w:rsid w:val="4F0E3E9B"/>
    <w:rsid w:val="4FA12018"/>
    <w:rsid w:val="524349D3"/>
    <w:rsid w:val="53656BCB"/>
    <w:rsid w:val="53B26F97"/>
    <w:rsid w:val="54B57F1B"/>
    <w:rsid w:val="57C06AC6"/>
    <w:rsid w:val="589B081D"/>
    <w:rsid w:val="590E1B68"/>
    <w:rsid w:val="59DD570D"/>
    <w:rsid w:val="5D111AF3"/>
    <w:rsid w:val="5ED864A3"/>
    <w:rsid w:val="5F0A01CB"/>
    <w:rsid w:val="5F1A2F60"/>
    <w:rsid w:val="60766861"/>
    <w:rsid w:val="6105210B"/>
    <w:rsid w:val="620A034F"/>
    <w:rsid w:val="62E713AB"/>
    <w:rsid w:val="640657AF"/>
    <w:rsid w:val="679205CD"/>
    <w:rsid w:val="68565DA7"/>
    <w:rsid w:val="68702ED8"/>
    <w:rsid w:val="68910263"/>
    <w:rsid w:val="689618A9"/>
    <w:rsid w:val="68C61A62"/>
    <w:rsid w:val="696C085C"/>
    <w:rsid w:val="6AFC05AB"/>
    <w:rsid w:val="6B5477F9"/>
    <w:rsid w:val="6C3D4C42"/>
    <w:rsid w:val="6CC60283"/>
    <w:rsid w:val="6D9F38FF"/>
    <w:rsid w:val="6EF95CC5"/>
    <w:rsid w:val="704822B6"/>
    <w:rsid w:val="719362FC"/>
    <w:rsid w:val="71A0793B"/>
    <w:rsid w:val="72211E8B"/>
    <w:rsid w:val="72B33057"/>
    <w:rsid w:val="72DD00D4"/>
    <w:rsid w:val="73AD5CF9"/>
    <w:rsid w:val="743E2DF5"/>
    <w:rsid w:val="745A15FD"/>
    <w:rsid w:val="75C37A55"/>
    <w:rsid w:val="76066EA4"/>
    <w:rsid w:val="77845360"/>
    <w:rsid w:val="77E9112E"/>
    <w:rsid w:val="78232A2D"/>
    <w:rsid w:val="7892370F"/>
    <w:rsid w:val="78931961"/>
    <w:rsid w:val="78B23294"/>
    <w:rsid w:val="78BE2756"/>
    <w:rsid w:val="79815C5D"/>
    <w:rsid w:val="79C97604"/>
    <w:rsid w:val="7A592736"/>
    <w:rsid w:val="7A8D4318"/>
    <w:rsid w:val="7AA84EB9"/>
    <w:rsid w:val="7B3A4316"/>
    <w:rsid w:val="7BA45C33"/>
    <w:rsid w:val="7BB64C66"/>
    <w:rsid w:val="7CA73C2D"/>
    <w:rsid w:val="7CB27763"/>
    <w:rsid w:val="7CC06294"/>
    <w:rsid w:val="7D580A83"/>
    <w:rsid w:val="7D76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Body Text 2"/>
    <w:basedOn w:val="1"/>
    <w:qFormat/>
    <w:uiPriority w:val="0"/>
    <w:pPr>
      <w:spacing w:after="120" w:line="480" w:lineRule="auto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1">
    <w:name w:val="Hyperlink"/>
    <w:basedOn w:val="10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501</Words>
  <Characters>597</Characters>
  <Lines>0</Lines>
  <Paragraphs>0</Paragraphs>
  <TotalTime>0</TotalTime>
  <ScaleCrop>false</ScaleCrop>
  <LinksUpToDate>false</LinksUpToDate>
  <CharactersWithSpaces>735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2021-06-21T11:15:00Z</dcterms:created>
  <dc:creator>Administrator</dc:creator>
  <cp:lastModifiedBy>cc</cp:lastModifiedBy>
  <dcterms:modified xsi:type="dcterms:W3CDTF">2025-12-26T03:31:55Z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D297E3D46ED9429ABF9660586FF68AEC_12</vt:lpwstr>
  </property>
  <property fmtid="{D5CDD505-2E9C-101B-9397-08002B2CF9AE}" pid="4" name="KSOTemplateDocerSaveRecord">
    <vt:lpwstr>eyJoZGlkIjoiMzdlYWQ5NDViZmNiNTI1NTU0N2I0Zjk0OGYyNDhmOGYiLCJ1c2VySWQiOiI2Mzc3NzM5NDYifQ==</vt:lpwstr>
  </property>
</Properties>
</file>