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CE58ACE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ind w:firstLine="540" w:firstLineChars="200"/>
        <w:jc w:val="center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  <w:lang w:val="hr-HR" w:eastAsia="zh-CN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  <w:lang w:val="hr-HR" w:eastAsia="zh-CN"/>
        </w:rPr>
        <w:t>武汉理工大学军山校区日常维修造价咨询机构采购项目</w:t>
      </w:r>
    </w:p>
    <w:p w14:paraId="4FD81446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ind w:firstLine="540" w:firstLineChars="200"/>
        <w:jc w:val="center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成交结果公示</w:t>
      </w:r>
    </w:p>
    <w:p w14:paraId="520300C7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一、中标（成交）信息</w:t>
      </w:r>
    </w:p>
    <w:p w14:paraId="3C8590C2">
      <w:pPr>
        <w:pStyle w:val="style94"/>
        <w:widowControl/>
        <w:shd w:val="clear" w:color="auto" w:fill="ffffff"/>
        <w:spacing w:before="0" w:beforeAutospacing="false" w:after="0" w:afterAutospacing="false" w:lineRule="atLeast" w:line="480"/>
        <w:jc w:val="both"/>
        <w:rPr>
          <w:rFonts w:ascii="微软雅黑" w:cs="微软雅黑" w:eastAsia="微软雅黑" w:hAnsi="微软雅黑" w:hint="eastAsia"/>
          <w:color w:val="333333"/>
          <w:shd w:val="clear" w:color="auto" w:fill="ffffff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供应商名称：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湖北育则工程咨询有限公司</w:t>
      </w:r>
    </w:p>
    <w:p w14:paraId="6418E13E">
      <w:pPr>
        <w:pStyle w:val="style94"/>
        <w:widowControl/>
        <w:shd w:val="clear" w:color="auto" w:fill="ffffff"/>
        <w:spacing w:before="0" w:beforeAutospacing="false" w:after="0" w:afterAutospacing="false" w:lineRule="atLeast" w:line="480"/>
        <w:jc w:val="both"/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供应商地址：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湖北省武汉市武汉经济技术开发区天鹅湖假日山庄银湖园12号</w:t>
      </w:r>
    </w:p>
    <w:p w14:paraId="5BFCE5B8">
      <w:pPr>
        <w:pStyle w:val="style94"/>
        <w:widowControl/>
        <w:shd w:val="clear" w:color="auto" w:fill="ffffff"/>
        <w:spacing w:before="0" w:beforeAutospacing="false" w:after="0" w:afterAutospacing="false" w:lineRule="atLeast" w:line="480"/>
        <w:jc w:val="both"/>
        <w:rPr>
          <w:rFonts w:ascii="微软雅黑" w:cs="微软雅黑" w:eastAsia="微软雅黑" w:hAnsi="微软雅黑" w:hint="default"/>
          <w:color w:val="333333"/>
          <w:shd w:val="clear" w:color="auto" w:fill="ffffff"/>
          <w:lang w:val="en-US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中标（成交）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折扣</w:t>
      </w:r>
      <w:bookmarkStart w:id="0" w:name="_GoBack"/>
      <w:bookmarkEnd w:id="0"/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：</w:t>
      </w:r>
      <w:r>
        <w:rPr>
          <w:rFonts w:ascii="宋体" w:cs="宋体" w:hAnsi="宋体" w:hint="eastAsia"/>
          <w:snapToGrid w:val="false"/>
          <w:kern w:val="16"/>
          <w:sz w:val="28"/>
          <w:szCs w:val="28"/>
          <w:lang w:val="en-US" w:eastAsia="zh-CN"/>
        </w:rPr>
        <w:t>40%</w:t>
      </w:r>
    </w:p>
    <w:tbl>
      <w:tblPr>
        <w:tblStyle w:val="style105"/>
        <w:tblW w:w="9000" w:type="dxa"/>
        <w:tblInd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00"/>
      </w:tblGrid>
      <w:tr w14:paraId="0F1F6225">
        <w:trPr>
          <w:trHeight w:val="450" w:hRule="atLeast"/>
        </w:trPr>
        <w:tc>
          <w:tcPr>
            <w:tcW w:w="9000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61515316">
            <w:pPr>
              <w:pStyle w:val="style94"/>
              <w:widowControl/>
              <w:spacing w:before="0" w:beforeAutospacing="false" w:after="0" w:afterAutospacing="false" w:lineRule="atLeast" w:line="480"/>
              <w:jc w:val="both"/>
              <w:rPr>
                <w:rFonts w:ascii="微软雅黑" w:cs="微软雅黑" w:eastAsia="微软雅黑" w:hAnsi="微软雅黑" w:hint="eastAsia"/>
              </w:rPr>
            </w:pPr>
            <w:r>
              <w:rPr>
                <w:rFonts w:ascii="微软雅黑" w:cs="微软雅黑" w:eastAsia="微软雅黑" w:hAnsi="微软雅黑" w:hint="eastAsia"/>
                <w:color w:val="333333"/>
              </w:rPr>
              <w:t>服务类</w:t>
            </w:r>
          </w:p>
        </w:tc>
      </w:tr>
      <w:tr w14:paraId="0256A72F">
        <w:tblPrEx/>
        <w:trPr>
          <w:trHeight w:val="450" w:hRule="atLeast"/>
        </w:trPr>
        <w:tc>
          <w:tcPr>
            <w:tcW w:w="9000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FD3B656">
            <w:pPr>
              <w:pStyle w:val="style94"/>
              <w:widowControl/>
              <w:shd w:val="clear" w:color="auto" w:fill="ffffff"/>
              <w:spacing w:before="0" w:beforeAutospacing="false" w:after="0" w:afterAutospacing="false" w:lineRule="atLeast" w:line="480"/>
              <w:jc w:val="both"/>
              <w:rPr>
                <w:rFonts w:ascii="微软雅黑" w:cs="微软雅黑" w:eastAsia="微软雅黑" w:hAnsi="微软雅黑" w:hint="eastAsia"/>
                <w:color w:val="333333"/>
                <w:shd w:val="clear" w:color="auto" w:fill="ffffff"/>
                <w:lang w:val="en-US" w:eastAsia="zh-CN"/>
              </w:rPr>
            </w:pPr>
            <w:r>
              <w:rPr>
                <w:rFonts w:ascii="微软雅黑" w:cs="微软雅黑" w:eastAsia="微软雅黑" w:hAnsi="微软雅黑" w:hint="eastAsia"/>
                <w:color w:val="333333"/>
              </w:rPr>
              <w:t>名称</w:t>
            </w:r>
            <w:r>
              <w:rPr>
                <w:rFonts w:ascii="微软雅黑" w:cs="微软雅黑" w:eastAsia="微软雅黑" w:hAnsi="微软雅黑" w:hint="eastAsia"/>
                <w:color w:val="333333"/>
                <w:shd w:val="clear" w:color="auto" w:fill="ffffff"/>
                <w:lang w:val="en-US" w:eastAsia="zh-CN"/>
              </w:rPr>
              <w:t>：</w:t>
            </w:r>
            <w:r>
              <w:rPr>
                <w:rFonts w:ascii="微软雅黑" w:cs="微软雅黑" w:eastAsia="微软雅黑" w:hAnsi="微软雅黑" w:hint="eastAsia"/>
                <w:color w:val="333333"/>
                <w:shd w:val="clear" w:color="auto" w:fill="ffffff"/>
                <w:lang w:val="hr-HR" w:eastAsia="zh-CN"/>
              </w:rPr>
              <w:t>武汉理工大学军山校区日常维修造价咨询机构采购</w:t>
            </w:r>
          </w:p>
          <w:p w14:paraId="0B2BDF81">
            <w:pPr>
              <w:pStyle w:val="style94"/>
              <w:widowControl/>
              <w:shd w:val="clear" w:color="auto" w:fill="ffffff"/>
              <w:spacing w:before="0" w:beforeAutospacing="false" w:after="0" w:afterAutospacing="false" w:lineRule="atLeast" w:line="480"/>
              <w:jc w:val="both"/>
              <w:rPr>
                <w:rFonts w:ascii="微软雅黑" w:cs="微软雅黑" w:eastAsia="微软雅黑" w:hAnsi="微软雅黑" w:hint="eastAsia"/>
                <w:color w:val="333333"/>
                <w:shd w:val="clear" w:color="auto" w:fill="ffffff"/>
                <w:lang w:val="en-US" w:eastAsia="zh-CN"/>
              </w:rPr>
            </w:pPr>
            <w:r>
              <w:rPr>
                <w:rFonts w:ascii="微软雅黑" w:cs="微软雅黑" w:eastAsia="微软雅黑" w:hAnsi="微软雅黑" w:hint="eastAsia"/>
                <w:color w:val="333333"/>
                <w:shd w:val="clear" w:color="auto" w:fill="ffffff"/>
                <w:lang w:val="en-US" w:eastAsia="zh-CN"/>
              </w:rPr>
              <w:t>服务范围：负责武汉理工大学军山校区内单独立项且立项金额不超过50万元的日常维修工程项目的全流程造价咨询工作</w:t>
            </w:r>
          </w:p>
          <w:p w14:paraId="74E71F55">
            <w:pPr>
              <w:pStyle w:val="style94"/>
              <w:widowControl/>
              <w:shd w:val="clear" w:color="auto" w:fill="ffffff"/>
              <w:spacing w:before="0" w:beforeAutospacing="false" w:after="0" w:afterAutospacing="false" w:lineRule="atLeast" w:line="480"/>
              <w:jc w:val="both"/>
              <w:rPr>
                <w:rFonts w:ascii="微软雅黑" w:cs="微软雅黑" w:eastAsia="微软雅黑" w:hAnsi="微软雅黑" w:hint="eastAsia"/>
                <w:color w:val="333333"/>
                <w:shd w:val="clear" w:color="auto" w:fill="ffffff"/>
                <w:lang w:val="en-US" w:eastAsia="zh-CN"/>
              </w:rPr>
            </w:pPr>
            <w:r>
              <w:rPr>
                <w:rFonts w:ascii="微软雅黑" w:cs="微软雅黑" w:eastAsia="微软雅黑" w:hAnsi="微软雅黑" w:hint="eastAsia"/>
                <w:color w:val="333333"/>
                <w:shd w:val="clear" w:color="auto" w:fill="ffffff"/>
                <w:lang w:val="en-US" w:eastAsia="zh-CN"/>
              </w:rPr>
              <w:t>服务要求：详见采购文件</w:t>
            </w:r>
          </w:p>
          <w:p w14:paraId="147877C3">
            <w:pPr>
              <w:pStyle w:val="style94"/>
              <w:widowControl/>
              <w:shd w:val="clear" w:color="auto" w:fill="ffffff"/>
              <w:spacing w:before="0" w:beforeAutospacing="false" w:after="0" w:afterAutospacing="false" w:lineRule="atLeast" w:line="480"/>
              <w:jc w:val="both"/>
              <w:rPr>
                <w:rFonts w:ascii="微软雅黑" w:cs="微软雅黑" w:eastAsia="微软雅黑" w:hAnsi="微软雅黑" w:hint="eastAsia"/>
                <w:color w:val="333333"/>
              </w:rPr>
            </w:pPr>
            <w:r>
              <w:rPr>
                <w:rFonts w:ascii="微软雅黑" w:cs="微软雅黑" w:eastAsia="微软雅黑" w:hAnsi="微软雅黑" w:hint="eastAsia"/>
                <w:color w:val="333333"/>
                <w:shd w:val="clear" w:color="auto" w:fill="ffffff"/>
                <w:lang w:val="en-US" w:eastAsia="zh-CN"/>
              </w:rPr>
              <w:t>服务期：自合同签订之日起一年</w:t>
            </w:r>
            <w:r>
              <w:rPr>
                <w:rFonts w:ascii="微软雅黑" w:cs="微软雅黑" w:eastAsia="微软雅黑" w:hAnsi="微软雅黑" w:hint="eastAsia"/>
                <w:color w:val="333333"/>
                <w:lang w:val="en-US" w:eastAsia="zh-CN"/>
              </w:rPr>
              <w:t>，服务期满后仍需完成已委托进行项目的全流程造价咨询工作</w:t>
            </w:r>
          </w:p>
          <w:p w14:paraId="151FB1DF">
            <w:pPr>
              <w:pStyle w:val="style94"/>
              <w:widowControl/>
              <w:spacing w:before="0" w:beforeAutospacing="false" w:after="0" w:afterAutospacing="false" w:lineRule="atLeast" w:line="480"/>
              <w:jc w:val="both"/>
              <w:rPr>
                <w:rFonts w:ascii="微软雅黑" w:cs="微软雅黑" w:eastAsia="微软雅黑" w:hAnsi="微软雅黑" w:hint="eastAsia"/>
              </w:rPr>
            </w:pPr>
            <w:r>
              <w:rPr>
                <w:rFonts w:ascii="微软雅黑" w:cs="微软雅黑" w:eastAsia="微软雅黑" w:hAnsi="微软雅黑" w:hint="eastAsia"/>
                <w:color w:val="333333"/>
              </w:rPr>
              <w:t>服务标准：详见采购文件</w:t>
            </w:r>
          </w:p>
        </w:tc>
      </w:tr>
    </w:tbl>
    <w:p w14:paraId="670D2D0B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二、评审专家名单</w:t>
      </w:r>
    </w:p>
    <w:p w14:paraId="3724D1F8">
      <w:pPr>
        <w:pStyle w:val="style94"/>
        <w:widowControl/>
        <w:shd w:val="clear" w:color="auto" w:fill="ffffff"/>
        <w:spacing w:before="0" w:beforeAutospacing="false" w:after="300" w:afterAutospacing="false" w:lineRule="atLeast" w:line="480"/>
        <w:jc w:val="both"/>
        <w:rPr>
          <w:rFonts w:ascii="微软雅黑" w:cs="微软雅黑" w:eastAsia="微软雅黑" w:hAnsi="微软雅黑" w:hint="default"/>
          <w:color w:val="333333"/>
          <w:lang w:val="en-US" w:eastAsia="zh-CN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田凤玲（组长）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、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郝才满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、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万金迎君（采购人代表）</w:t>
      </w:r>
    </w:p>
    <w:p w14:paraId="3A4ABCC5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三、评审信息</w:t>
      </w:r>
    </w:p>
    <w:p w14:paraId="15F2439A">
      <w:pPr>
        <w:pStyle w:val="style94"/>
        <w:widowControl/>
        <w:shd w:val="clear" w:color="auto" w:fill="ffffff"/>
        <w:spacing w:before="0" w:beforeAutospacing="false" w:after="0" w:afterAutospacing="false" w:lineRule="atLeast" w:line="480"/>
        <w:jc w:val="both"/>
        <w:rPr>
          <w:rFonts w:ascii="微软雅黑" w:cs="微软雅黑" w:eastAsia="微软雅黑" w:hAnsi="微软雅黑" w:hint="eastAsia"/>
          <w:color w:val="333333"/>
          <w:lang w:eastAsia="zh-CN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1.评审时间：202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6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-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07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-2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5</w:t>
      </w:r>
    </w:p>
    <w:p w14:paraId="241078EF">
      <w:pPr>
        <w:pStyle w:val="style66"/>
        <w:kinsoku w:val="false"/>
        <w:overflowPunct w:val="false"/>
        <w:spacing w:before="146" w:lineRule="auto" w:line="276"/>
        <w:rPr>
          <w:rFonts w:ascii="微软雅黑" w:cs="微软雅黑" w:eastAsia="微软雅黑" w:hAnsi="微软雅黑" w:hint="eastAsia"/>
          <w:color w:val="333333"/>
          <w:kern w:val="0"/>
          <w:sz w:val="24"/>
          <w:shd w:val="clear" w:color="auto" w:fill="ffffff"/>
        </w:rPr>
      </w:pPr>
      <w:r>
        <w:rPr>
          <w:rFonts w:ascii="微软雅黑" w:cs="微软雅黑" w:eastAsia="微软雅黑" w:hAnsi="微软雅黑" w:hint="eastAsia"/>
          <w:color w:val="333333"/>
          <w:sz w:val="24"/>
          <w:shd w:val="clear" w:color="auto" w:fill="ffffff"/>
        </w:rPr>
        <w:t>2.评审地点：</w:t>
      </w:r>
      <w:r>
        <w:rPr>
          <w:rFonts w:ascii="微软雅黑" w:cs="微软雅黑" w:eastAsia="微软雅黑" w:hAnsi="微软雅黑" w:hint="eastAsia"/>
          <w:color w:val="333333"/>
          <w:kern w:val="0"/>
          <w:sz w:val="24"/>
          <w:shd w:val="clear" w:color="auto" w:fill="ffffff"/>
        </w:rPr>
        <w:t>武汉明跃招标代理有限公司（湖北省武汉市徐东大街与沙湖大道交汇处国云科技大厦 902）</w:t>
      </w:r>
    </w:p>
    <w:p w14:paraId="0E5D00D2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四、代理服务收费标准及金额：</w:t>
      </w:r>
    </w:p>
    <w:p w14:paraId="75E1BC25">
      <w:pPr>
        <w:pStyle w:val="style94"/>
        <w:widowControl/>
        <w:shd w:val="clear" w:color="auto" w:fill="ffffff"/>
        <w:spacing w:before="0" w:beforeAutospacing="false" w:after="0" w:afterAutospacing="false" w:lineRule="atLeast" w:line="480"/>
        <w:jc w:val="both"/>
        <w:rPr>
          <w:rFonts w:ascii="微软雅黑" w:cs="微软雅黑" w:eastAsia="微软雅黑" w:hAnsi="微软雅黑" w:hint="eastAsia"/>
          <w:color w:val="333333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代理服务收费标准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及金额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：</w:t>
      </w:r>
      <w:r>
        <w:rPr>
          <w:rFonts w:ascii="微软雅黑" w:cs="微软雅黑" w:eastAsia="微软雅黑" w:hAnsi="微软雅黑"/>
          <w:color w:val="333333"/>
          <w:shd w:val="clear" w:color="auto" w:fill="ffffff"/>
        </w:rPr>
        <w:t>按采购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文件</w:t>
      </w:r>
      <w:r>
        <w:rPr>
          <w:rFonts w:ascii="微软雅黑" w:cs="微软雅黑" w:eastAsia="微软雅黑" w:hAnsi="微软雅黑" w:hint="default"/>
          <w:color w:val="333333"/>
          <w:shd w:val="clear" w:color="auto" w:fill="ffffff"/>
          <w:lang w:val="en-US" w:eastAsia="zh-CN"/>
        </w:rPr>
        <w:t>约</w:t>
      </w:r>
      <w:r>
        <w:rPr>
          <w:rFonts w:ascii="微软雅黑" w:cs="微软雅黑" w:eastAsia="微软雅黑" w:hAnsi="微软雅黑"/>
          <w:color w:val="333333"/>
          <w:shd w:val="clear" w:color="auto" w:fill="ffffff"/>
        </w:rPr>
        <w:t>定执行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。</w:t>
      </w:r>
    </w:p>
    <w:p w14:paraId="0CDEBFAA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五、公告期限</w:t>
      </w:r>
    </w:p>
    <w:p w14:paraId="73429805">
      <w:pPr>
        <w:pStyle w:val="style94"/>
        <w:widowControl/>
        <w:shd w:val="clear" w:color="auto" w:fill="ffffff"/>
        <w:spacing w:before="0" w:beforeAutospacing="false" w:after="300" w:afterAutospacing="false" w:lineRule="atLeast" w:line="480"/>
        <w:jc w:val="both"/>
        <w:rPr>
          <w:rFonts w:ascii="微软雅黑" w:cs="微软雅黑" w:eastAsia="微软雅黑" w:hAnsi="微软雅黑" w:hint="eastAsia"/>
          <w:color w:val="333333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自本公告发布之日起1个工作日。</w:t>
      </w:r>
    </w:p>
    <w:p w14:paraId="6C92D2D2">
      <w:pPr>
        <w:pStyle w:val="style94"/>
        <w:widowControl/>
        <w:numPr>
          <w:ilvl w:val="0"/>
          <w:numId w:val="1"/>
        </w:numPr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其他补充事宜</w:t>
      </w:r>
    </w:p>
    <w:p w14:paraId="629EDA7B">
      <w:pPr>
        <w:pStyle w:val="style94"/>
        <w:widowControl/>
        <w:numPr>
          <w:ilvl w:val="0"/>
          <w:numId w:val="0"/>
        </w:numPr>
        <w:shd w:val="clear" w:color="auto" w:fill="ffffff"/>
        <w:spacing w:before="0" w:beforeAutospacing="false" w:after="0" w:afterAutospacing="false" w:lineRule="atLeast" w:line="540"/>
        <w:ind w:firstLine="810" w:firstLineChars="30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lang w:val="en-US" w:eastAsia="zh-CN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  <w:lang w:val="en-US" w:eastAsia="zh-CN"/>
        </w:rPr>
        <w:t>/</w:t>
      </w:r>
    </w:p>
    <w:p w14:paraId="0CD50A00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七、凡对本次公告内容提出询问，请按以下方式联系</w:t>
      </w:r>
    </w:p>
    <w:bookmarkStart w:id="1" w:name="_Toc28359096"/>
    <w:bookmarkStart w:id="2" w:name="_Toc32296"/>
    <w:bookmarkStart w:id="3" w:name="_Toc19538"/>
    <w:bookmarkStart w:id="4" w:name="_Toc35393637"/>
    <w:bookmarkStart w:id="5" w:name="_Toc28359019"/>
    <w:bookmarkStart w:id="6" w:name="_Toc35393806"/>
    <w:p w14:paraId="7968D404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outlineLvl w:val="9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1.采购人信息</w:t>
      </w:r>
      <w:bookmarkEnd w:id="1"/>
      <w:bookmarkEnd w:id="2"/>
      <w:bookmarkEnd w:id="3"/>
      <w:bookmarkEnd w:id="4"/>
      <w:bookmarkEnd w:id="5"/>
      <w:bookmarkEnd w:id="6"/>
    </w:p>
    <w:bookmarkStart w:id="7" w:name="_Hlk46775675"/>
    <w:bookmarkStart w:id="8" w:name="_Toc6708"/>
    <w:bookmarkStart w:id="9" w:name="_Toc6691"/>
    <w:p w14:paraId="192BD712">
      <w:pPr>
        <w:pStyle w:val="style0"/>
        <w:spacing w:lineRule="auto" w:line="360"/>
        <w:ind w:firstLine="480" w:firstLineChars="200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采购人：武汉理工大学</w:t>
      </w:r>
    </w:p>
    <w:p w14:paraId="759742C9">
      <w:pPr>
        <w:pStyle w:val="style0"/>
        <w:spacing w:lineRule="auto" w:line="360"/>
        <w:ind w:firstLine="480" w:firstLineChars="200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联系地址：武汉理工大学马房山校区东院</w:t>
      </w:r>
    </w:p>
    <w:bookmarkEnd w:id="7"/>
    <w:p w14:paraId="11E5748F">
      <w:pPr>
        <w:pStyle w:val="style0"/>
        <w:spacing w:lineRule="auto" w:line="360"/>
        <w:ind w:firstLine="480" w:firstLineChars="200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联系人：陶老师</w:t>
      </w:r>
    </w:p>
    <w:p w14:paraId="6C2AE7F2">
      <w:pPr>
        <w:pStyle w:val="style0"/>
        <w:spacing w:lineRule="auto" w:line="360"/>
        <w:ind w:firstLine="480" w:firstLineChars="200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联系方式：027-87651767</w:t>
      </w:r>
    </w:p>
    <w:p w14:paraId="556B676D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outlineLvl w:val="9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2.采购代理机构信息</w:t>
      </w:r>
      <w:bookmarkEnd w:id="8"/>
      <w:bookmarkEnd w:id="9"/>
    </w:p>
    <w:p w14:paraId="39ABB50D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名称：武汉明跃招标代理有限公司</w:t>
      </w:r>
    </w:p>
    <w:p w14:paraId="0D7DA693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地址：湖北省武汉市徐东大街与沙湖大道交汇处国云科技大厦 902</w:t>
      </w:r>
    </w:p>
    <w:p w14:paraId="1016B862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rPr>
          <w:rFonts w:ascii="微软雅黑" w:cs="微软雅黑" w:eastAsia="微软雅黑" w:hAnsi="微软雅黑" w:hint="default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联系方式：</w:t>
      </w:r>
      <w:bookmarkStart w:id="10" w:name="_Toc28359021"/>
      <w:bookmarkStart w:id="11" w:name="_Toc35393639"/>
      <w:bookmarkStart w:id="12" w:name="_Toc35393808"/>
      <w:bookmarkStart w:id="13" w:name="_Toc28359098"/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027-87253580</w:t>
      </w:r>
      <w:bookmarkEnd w:id="10"/>
      <w:bookmarkEnd w:id="11"/>
      <w:bookmarkEnd w:id="12"/>
      <w:bookmarkEnd w:id="13"/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-8002</w:t>
      </w:r>
    </w:p>
    <w:bookmarkStart w:id="14" w:name="_Toc10873"/>
    <w:bookmarkStart w:id="15" w:name="_Toc20405"/>
    <w:bookmarkStart w:id="16" w:name="_Toc31273"/>
    <w:bookmarkStart w:id="17" w:name="_Toc22709"/>
    <w:bookmarkStart w:id="18" w:name="_Toc4052"/>
    <w:bookmarkStart w:id="19" w:name="_Toc22986"/>
    <w:p w14:paraId="3D3F4161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outlineLvl w:val="9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3.项目联系方式</w:t>
      </w:r>
      <w:bookmarkEnd w:id="14"/>
      <w:bookmarkEnd w:id="15"/>
    </w:p>
    <w:p w14:paraId="0E2E18E8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outlineLvl w:val="9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项目联系人：欧阳子奇、刘尚兵、李思莹、严素文、金伶靖</w:t>
      </w:r>
    </w:p>
    <w:p w14:paraId="25D998B6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rPr>
          <w:rFonts w:ascii="微软雅黑" w:cs="微软雅黑" w:eastAsia="微软雅黑" w:hAnsi="微软雅黑" w:hint="default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电话：027-87253580-8002</w:t>
      </w:r>
    </w:p>
    <w:bookmarkEnd w:id="16"/>
    <w:bookmarkEnd w:id="17"/>
    <w:bookmarkEnd w:id="18"/>
    <w:bookmarkEnd w:id="19"/>
    <w:p w14:paraId="5CE66CC9">
      <w:pPr>
        <w:pStyle w:val="style0"/>
        <w:rPr/>
      </w:pPr>
    </w:p>
    <w:sectPr>
      <w:pgSz w:w="11906" w:h="16838" w:orient="portrait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81"/>
    <w:family w:val="modern"/>
    <w:pitch w:val="default"/>
    <w:sig w:usb0="E0002EFF" w:usb1="C000785B" w:usb2="00000009" w:usb3="00000000" w:csb0="400001FF" w:csb1="FFFF0000"/>
  </w:font>
  <w:font w:name="宋体">
    <w:altName w:val="宋体"/>
    <w:panose1 w:val="02010600030001010101"/>
    <w:charset w:val="50"/>
    <w:family w:val="auto"/>
    <w:pitch w:val="default"/>
    <w:sig w:usb0="000002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4002EFF" w:usb1="C200247B" w:usb2="00000009" w:usb3="00000000" w:csb0="200001FF" w:csb1="00000000"/>
  </w:font>
  <w:font w:name="微软雅黑">
    <w:altName w:val="微软雅黑"/>
    <w:panose1 w:val="020b0503020002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15D28828"/>
    <w:lvl w:ilvl="0">
      <w:start w:val="6"/>
      <w:numFmt w:val="chineseCounting"/>
      <w:suff w:val="nothing"/>
      <w:lvlText w:val="%1、"/>
      <w:lvlJc w:val="left"/>
      <w:pPr/>
      <w:rPr>
        <w:rFonts w:hint="eastAsia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宋体" w:hAnsi="Times New Roman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Times New Roman" w:eastAsia="宋体" w:hAnsi="Calibri"/>
      <w:kern w:val="2"/>
      <w:sz w:val="21"/>
      <w:szCs w:val="24"/>
      <w:lang w:val="en-US" w:bidi="ar-SA" w:eastAsia="zh-CN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66">
    <w:name w:val="Body Text"/>
    <w:basedOn w:val="style0"/>
    <w:next w:val="style66"/>
    <w:qFormat/>
    <w:uiPriority w:val="0"/>
    <w:pPr>
      <w:spacing w:after="120"/>
    </w:pPr>
    <w:rPr/>
  </w:style>
  <w:style w:type="paragraph" w:styleId="style94">
    <w:name w:val="Normal (Web)"/>
    <w:basedOn w:val="style0"/>
    <w:next w:val="style94"/>
    <w:qFormat/>
    <w:uiPriority w:val="0"/>
    <w:pPr>
      <w:spacing w:before="100" w:beforeAutospacing="true" w:after="100" w:afterAutospacing="true"/>
      <w:jc w:val="left"/>
    </w:pPr>
    <w:rPr>
      <w:kern w:val="0"/>
      <w:sz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562</Words>
  <Pages>2</Pages>
  <Characters>627</Characters>
  <Application>WPS Office</Application>
  <DocSecurity>0</DocSecurity>
  <Paragraphs>39</Paragraphs>
  <ScaleCrop>false</ScaleCrop>
  <LinksUpToDate>false</LinksUpToDate>
  <CharactersWithSpaces>629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2023-05-22T07:47:00Z</dcterms:created>
  <dc:creator>Administrator</dc:creator>
  <lastModifiedBy>ICL-AL10</lastModifiedBy>
  <dcterms:modified xsi:type="dcterms:W3CDTF">2026-07-25T12:06:56Z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a95c68ef733b4e9895c0096d0ef39d61_23</vt:lpwstr>
  </property>
  <property fmtid="{D5CDD505-2E9C-101B-9397-08002B2CF9AE}" pid="4" name="KSOTemplateDocerSaveRecord">
    <vt:lpwstr>eyJoZGlkIjoiYTExMjg1OGNhMWY1YTgyN2EzOTg5OGJmYjgxZmY1NmEiLCJ1c2VySWQiOiIzNjA1NTg4MDcifQ==</vt:lpwstr>
  </property>
</Properties>
</file>